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033BA" w14:textId="77777777" w:rsidR="0026045D" w:rsidRPr="0012250A" w:rsidRDefault="0026045D" w:rsidP="0026045D">
      <w:pPr>
        <w:spacing w:after="0" w:line="240" w:lineRule="auto"/>
        <w:rPr>
          <w:rFonts w:ascii="Tahoma" w:eastAsia="Times New Roman" w:hAnsi="Tahoma" w:cs="Tahoma"/>
          <w:kern w:val="0"/>
          <w:sz w:val="24"/>
          <w:szCs w:val="24"/>
          <w:lang w:eastAsia="hr-HR"/>
          <w14:ligatures w14:val="none"/>
        </w:rPr>
      </w:pPr>
      <w:r w:rsidRPr="0012250A">
        <w:rPr>
          <w:rFonts w:ascii="Times New Roman" w:eastAsia="Times New Roman" w:hAnsi="Times New Roman" w:cs="Times New Roman"/>
          <w:kern w:val="0"/>
          <w:sz w:val="24"/>
          <w:szCs w:val="24"/>
          <w:lang w:eastAsia="hr-HR"/>
          <w14:ligatures w14:val="none"/>
        </w:rPr>
        <w:t>___________________________________________________________________________</w:t>
      </w:r>
    </w:p>
    <w:p w14:paraId="254D5B03"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23A93FE8" w14:textId="77777777" w:rsidR="0026045D" w:rsidRPr="0012250A" w:rsidRDefault="0026045D" w:rsidP="0026045D">
      <w:pPr>
        <w:spacing w:after="0" w:line="240" w:lineRule="auto"/>
        <w:rPr>
          <w:rFonts w:ascii="Times New Roman" w:eastAsia="Times New Roman" w:hAnsi="Times New Roman" w:cs="Times New Roman"/>
          <w:kern w:val="0"/>
          <w:sz w:val="56"/>
          <w:szCs w:val="56"/>
          <w:lang w:eastAsia="hr-HR"/>
          <w14:ligatures w14:val="none"/>
        </w:rPr>
      </w:pPr>
    </w:p>
    <w:p w14:paraId="2F057B81" w14:textId="77777777" w:rsidR="0026045D" w:rsidRPr="0012250A" w:rsidRDefault="0026045D" w:rsidP="0026045D">
      <w:pPr>
        <w:spacing w:after="0" w:line="240" w:lineRule="auto"/>
        <w:rPr>
          <w:rFonts w:ascii="Verdana" w:eastAsia="Times New Roman" w:hAnsi="Verdana" w:cs="Times New Roman"/>
          <w:b/>
          <w:i/>
          <w:kern w:val="0"/>
          <w:sz w:val="56"/>
          <w:szCs w:val="56"/>
          <w:lang w:eastAsia="hr-HR"/>
          <w14:ligatures w14:val="none"/>
        </w:rPr>
      </w:pPr>
      <w:r w:rsidRPr="0012250A">
        <w:rPr>
          <w:rFonts w:ascii="Verdana" w:eastAsia="Times New Roman" w:hAnsi="Verdana" w:cs="Times New Roman"/>
          <w:b/>
          <w:i/>
          <w:kern w:val="0"/>
          <w:sz w:val="56"/>
          <w:szCs w:val="56"/>
          <w:lang w:eastAsia="hr-HR"/>
          <w14:ligatures w14:val="none"/>
        </w:rPr>
        <w:t xml:space="preserve">S L U Ž B E N I </w:t>
      </w:r>
      <w:r w:rsidRPr="0012250A">
        <w:rPr>
          <w:rFonts w:ascii="Verdana" w:eastAsia="Times New Roman" w:hAnsi="Verdana" w:cs="Times New Roman"/>
          <w:b/>
          <w:i/>
          <w:kern w:val="0"/>
          <w:sz w:val="56"/>
          <w:szCs w:val="56"/>
          <w:lang w:eastAsia="hr-HR"/>
          <w14:ligatures w14:val="none"/>
        </w:rPr>
        <w:tab/>
        <w:t xml:space="preserve">G L A S N I K </w:t>
      </w:r>
    </w:p>
    <w:p w14:paraId="005FBDA3" w14:textId="77777777" w:rsidR="0026045D" w:rsidRPr="0012250A" w:rsidRDefault="0026045D" w:rsidP="0026045D">
      <w:pPr>
        <w:spacing w:after="0" w:line="240" w:lineRule="auto"/>
        <w:rPr>
          <w:rFonts w:ascii="Verdana" w:eastAsia="Times New Roman" w:hAnsi="Verdana" w:cs="Times New Roman"/>
          <w:b/>
          <w:i/>
          <w:kern w:val="0"/>
          <w:sz w:val="48"/>
          <w:szCs w:val="48"/>
          <w:lang w:eastAsia="hr-HR"/>
          <w14:ligatures w14:val="none"/>
        </w:rPr>
      </w:pPr>
    </w:p>
    <w:p w14:paraId="73FACB69" w14:textId="77777777" w:rsidR="0026045D" w:rsidRPr="0012250A" w:rsidRDefault="0026045D" w:rsidP="0026045D">
      <w:pPr>
        <w:spacing w:after="0" w:line="240" w:lineRule="auto"/>
        <w:jc w:val="center"/>
        <w:rPr>
          <w:rFonts w:ascii="Verdana" w:eastAsia="Times New Roman" w:hAnsi="Verdana" w:cs="Times New Roman"/>
          <w:b/>
          <w:i/>
          <w:kern w:val="0"/>
          <w:sz w:val="48"/>
          <w:szCs w:val="48"/>
          <w:lang w:eastAsia="hr-HR"/>
          <w14:ligatures w14:val="none"/>
        </w:rPr>
      </w:pPr>
      <w:r w:rsidRPr="0012250A">
        <w:rPr>
          <w:rFonts w:ascii="Verdana" w:eastAsia="Times New Roman" w:hAnsi="Verdana" w:cs="Times New Roman"/>
          <w:b/>
          <w:i/>
          <w:kern w:val="0"/>
          <w:sz w:val="48"/>
          <w:szCs w:val="48"/>
          <w:lang w:eastAsia="hr-HR"/>
          <w14:ligatures w14:val="none"/>
        </w:rPr>
        <w:t>O P Ć I N E   B O S I LJ E V O</w:t>
      </w:r>
    </w:p>
    <w:p w14:paraId="775A79FF" w14:textId="77777777" w:rsidR="0026045D" w:rsidRPr="0012250A" w:rsidRDefault="0026045D" w:rsidP="0026045D">
      <w:pPr>
        <w:pBdr>
          <w:bottom w:val="single" w:sz="12" w:space="1" w:color="auto"/>
        </w:pBdr>
        <w:spacing w:after="0" w:line="240" w:lineRule="auto"/>
        <w:rPr>
          <w:rFonts w:ascii="Verdana" w:eastAsia="Times New Roman" w:hAnsi="Verdana" w:cs="Times New Roman"/>
          <w:b/>
          <w:kern w:val="0"/>
          <w:sz w:val="24"/>
          <w:szCs w:val="24"/>
          <w:lang w:eastAsia="hr-HR"/>
          <w14:ligatures w14:val="none"/>
        </w:rPr>
      </w:pPr>
    </w:p>
    <w:p w14:paraId="650727CA" w14:textId="77777777" w:rsidR="0026045D" w:rsidRPr="0012250A" w:rsidRDefault="0026045D" w:rsidP="0026045D">
      <w:pPr>
        <w:pBdr>
          <w:bottom w:val="single" w:sz="12" w:space="1" w:color="auto"/>
        </w:pBdr>
        <w:spacing w:after="0" w:line="240" w:lineRule="auto"/>
        <w:rPr>
          <w:rFonts w:ascii="Verdana" w:eastAsia="Times New Roman" w:hAnsi="Verdana" w:cs="Times New Roman"/>
          <w:b/>
          <w:kern w:val="0"/>
          <w:sz w:val="24"/>
          <w:szCs w:val="24"/>
          <w:lang w:eastAsia="hr-HR"/>
          <w14:ligatures w14:val="none"/>
        </w:rPr>
      </w:pPr>
    </w:p>
    <w:p w14:paraId="5E8E6FD6" w14:textId="77777777" w:rsidR="0026045D" w:rsidRPr="0012250A" w:rsidRDefault="0026045D" w:rsidP="0026045D">
      <w:pPr>
        <w:spacing w:after="0" w:line="240" w:lineRule="auto"/>
        <w:rPr>
          <w:rFonts w:ascii="Verdana" w:eastAsia="Times New Roman" w:hAnsi="Verdana" w:cs="Times New Roman"/>
          <w:b/>
          <w:kern w:val="0"/>
          <w:sz w:val="24"/>
          <w:szCs w:val="24"/>
          <w:lang w:eastAsia="hr-HR"/>
          <w14:ligatures w14:val="none"/>
        </w:rPr>
      </w:pPr>
    </w:p>
    <w:p w14:paraId="19653D76"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5BF38DBD" w14:textId="14BA47C5"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r w:rsidRPr="0012250A">
        <w:rPr>
          <w:rFonts w:ascii="Times New Roman" w:eastAsia="Times New Roman" w:hAnsi="Times New Roman" w:cs="Times New Roman"/>
          <w:i/>
          <w:kern w:val="0"/>
          <w:sz w:val="24"/>
          <w:szCs w:val="24"/>
          <w:lang w:eastAsia="hr-HR"/>
          <w14:ligatures w14:val="none"/>
        </w:rPr>
        <w:t>Izlazi po potrebi</w:t>
      </w:r>
      <w:r>
        <w:rPr>
          <w:rFonts w:ascii="Times New Roman" w:eastAsia="Times New Roman" w:hAnsi="Times New Roman" w:cs="Times New Roman"/>
          <w:kern w:val="0"/>
          <w:sz w:val="24"/>
          <w:szCs w:val="24"/>
          <w:lang w:eastAsia="hr-HR"/>
          <w14:ligatures w14:val="none"/>
        </w:rPr>
        <w:t xml:space="preserve">     </w:t>
      </w:r>
      <w:r w:rsidRPr="0012250A">
        <w:rPr>
          <w:rFonts w:ascii="Times New Roman" w:eastAsia="Times New Roman" w:hAnsi="Times New Roman" w:cs="Times New Roman"/>
          <w:i/>
          <w:kern w:val="0"/>
          <w:sz w:val="24"/>
          <w:szCs w:val="24"/>
          <w:lang w:eastAsia="hr-HR"/>
          <w14:ligatures w14:val="none"/>
        </w:rPr>
        <w:t xml:space="preserve">Godina:  </w:t>
      </w:r>
      <w:r w:rsidRPr="0012250A">
        <w:rPr>
          <w:rFonts w:ascii="Times New Roman" w:eastAsia="Times New Roman" w:hAnsi="Times New Roman" w:cs="Times New Roman"/>
          <w:b/>
          <w:i/>
          <w:kern w:val="0"/>
          <w:sz w:val="24"/>
          <w:szCs w:val="24"/>
          <w:lang w:eastAsia="hr-HR"/>
          <w14:ligatures w14:val="none"/>
        </w:rPr>
        <w:t>2025.</w:t>
      </w:r>
      <w:r w:rsidRPr="0012250A">
        <w:rPr>
          <w:rFonts w:ascii="Times New Roman" w:eastAsia="Times New Roman" w:hAnsi="Times New Roman" w:cs="Times New Roman"/>
          <w:kern w:val="0"/>
          <w:sz w:val="24"/>
          <w:szCs w:val="24"/>
          <w:lang w:eastAsia="hr-HR"/>
          <w14:ligatures w14:val="none"/>
        </w:rPr>
        <w:tab/>
      </w:r>
      <w:r>
        <w:rPr>
          <w:rFonts w:ascii="Times New Roman" w:eastAsia="Times New Roman" w:hAnsi="Times New Roman" w:cs="Times New Roman"/>
          <w:kern w:val="0"/>
          <w:sz w:val="24"/>
          <w:szCs w:val="24"/>
          <w:lang w:eastAsia="hr-HR"/>
          <w14:ligatures w14:val="none"/>
        </w:rPr>
        <w:t xml:space="preserve">  </w:t>
      </w:r>
      <w:r w:rsidRPr="0012250A">
        <w:rPr>
          <w:rFonts w:ascii="Times New Roman" w:eastAsia="Times New Roman" w:hAnsi="Times New Roman" w:cs="Times New Roman"/>
          <w:i/>
          <w:kern w:val="0"/>
          <w:sz w:val="24"/>
          <w:szCs w:val="24"/>
          <w:lang w:eastAsia="hr-HR"/>
          <w14:ligatures w14:val="none"/>
        </w:rPr>
        <w:t>Datum</w:t>
      </w:r>
      <w:r>
        <w:rPr>
          <w:rFonts w:ascii="Times New Roman" w:eastAsia="Times New Roman" w:hAnsi="Times New Roman" w:cs="Times New Roman"/>
          <w:i/>
          <w:kern w:val="0"/>
          <w:sz w:val="24"/>
          <w:szCs w:val="24"/>
          <w:lang w:eastAsia="hr-HR"/>
          <w14:ligatures w14:val="none"/>
        </w:rPr>
        <w:t xml:space="preserve"> objave</w:t>
      </w:r>
      <w:r w:rsidRPr="0012250A">
        <w:rPr>
          <w:rFonts w:ascii="Times New Roman" w:eastAsia="Times New Roman" w:hAnsi="Times New Roman" w:cs="Times New Roman"/>
          <w:i/>
          <w:kern w:val="0"/>
          <w:sz w:val="24"/>
          <w:szCs w:val="24"/>
          <w:lang w:eastAsia="hr-HR"/>
          <w14:ligatures w14:val="none"/>
        </w:rPr>
        <w:t>:</w:t>
      </w:r>
      <w:r>
        <w:rPr>
          <w:rFonts w:ascii="Times New Roman" w:eastAsia="Times New Roman" w:hAnsi="Times New Roman" w:cs="Times New Roman"/>
          <w:b/>
          <w:i/>
          <w:kern w:val="0"/>
          <w:sz w:val="24"/>
          <w:szCs w:val="24"/>
          <w:lang w:eastAsia="hr-HR"/>
          <w14:ligatures w14:val="none"/>
        </w:rPr>
        <w:t>19</w:t>
      </w:r>
      <w:r>
        <w:rPr>
          <w:rFonts w:ascii="Times New Roman" w:eastAsia="Times New Roman" w:hAnsi="Times New Roman" w:cs="Times New Roman"/>
          <w:b/>
          <w:i/>
          <w:kern w:val="0"/>
          <w:sz w:val="24"/>
          <w:szCs w:val="24"/>
          <w:lang w:eastAsia="hr-HR"/>
          <w14:ligatures w14:val="none"/>
        </w:rPr>
        <w:t>.12</w:t>
      </w:r>
      <w:r w:rsidRPr="0012250A">
        <w:rPr>
          <w:rFonts w:ascii="Times New Roman" w:eastAsia="Times New Roman" w:hAnsi="Times New Roman" w:cs="Times New Roman"/>
          <w:b/>
          <w:i/>
          <w:kern w:val="0"/>
          <w:sz w:val="24"/>
          <w:szCs w:val="24"/>
          <w:lang w:eastAsia="hr-HR"/>
          <w14:ligatures w14:val="none"/>
        </w:rPr>
        <w:t>.2025.</w:t>
      </w:r>
      <w:r w:rsidRPr="0012250A">
        <w:rPr>
          <w:rFonts w:ascii="Times New Roman" w:eastAsia="Times New Roman" w:hAnsi="Times New Roman" w:cs="Times New Roman"/>
          <w:kern w:val="0"/>
          <w:sz w:val="24"/>
          <w:szCs w:val="24"/>
          <w:lang w:eastAsia="hr-HR"/>
          <w14:ligatures w14:val="none"/>
        </w:rPr>
        <w:tab/>
        <w:t xml:space="preserve">   </w:t>
      </w:r>
      <w:r w:rsidRPr="0012250A">
        <w:rPr>
          <w:rFonts w:ascii="Times New Roman" w:eastAsia="Times New Roman" w:hAnsi="Times New Roman" w:cs="Times New Roman"/>
          <w:i/>
          <w:kern w:val="0"/>
          <w:sz w:val="24"/>
          <w:szCs w:val="24"/>
          <w:lang w:eastAsia="hr-HR"/>
          <w14:ligatures w14:val="none"/>
        </w:rPr>
        <w:t>Uprava i uredništvo:</w:t>
      </w:r>
    </w:p>
    <w:p w14:paraId="29917C81"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t xml:space="preserve">   Bosiljevo, tel. 857-026</w:t>
      </w:r>
    </w:p>
    <w:p w14:paraId="4D622978"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r>
      <w:r w:rsidRPr="0012250A">
        <w:rPr>
          <w:rFonts w:ascii="Times New Roman" w:eastAsia="Times New Roman" w:hAnsi="Times New Roman" w:cs="Times New Roman"/>
          <w:i/>
          <w:kern w:val="0"/>
          <w:sz w:val="24"/>
          <w:szCs w:val="24"/>
          <w:lang w:eastAsia="hr-HR"/>
          <w14:ligatures w14:val="none"/>
        </w:rPr>
        <w:tab/>
        <w:t xml:space="preserve">e-mail: </w:t>
      </w:r>
      <w:hyperlink r:id="rId8" w:history="1">
        <w:r w:rsidRPr="0012250A">
          <w:rPr>
            <w:rFonts w:ascii="Times New Roman" w:eastAsia="Times New Roman" w:hAnsi="Times New Roman" w:cs="Times New Roman"/>
            <w:i/>
            <w:color w:val="0563C1"/>
            <w:kern w:val="0"/>
            <w:sz w:val="24"/>
            <w:szCs w:val="24"/>
            <w:u w:val="single"/>
            <w:lang w:eastAsia="hr-HR"/>
            <w14:ligatures w14:val="none"/>
          </w:rPr>
          <w:t>opcina.bosiljevo2@ka.t-com.hr</w:t>
        </w:r>
      </w:hyperlink>
    </w:p>
    <w:p w14:paraId="49DDBACF" w14:textId="77777777" w:rsidR="0026045D" w:rsidRPr="0012250A" w:rsidRDefault="0026045D" w:rsidP="0026045D">
      <w:pPr>
        <w:spacing w:after="0" w:line="240" w:lineRule="auto"/>
        <w:jc w:val="right"/>
        <w:rPr>
          <w:rFonts w:ascii="Times New Roman" w:eastAsia="Times New Roman" w:hAnsi="Times New Roman" w:cs="Times New Roman"/>
          <w:i/>
          <w:kern w:val="0"/>
          <w:sz w:val="24"/>
          <w:szCs w:val="24"/>
          <w:lang w:eastAsia="hr-HR"/>
          <w14:ligatures w14:val="none"/>
        </w:rPr>
      </w:pPr>
      <w:r w:rsidRPr="0012250A">
        <w:rPr>
          <w:rFonts w:ascii="Times New Roman" w:eastAsia="Times New Roman" w:hAnsi="Times New Roman" w:cs="Times New Roman"/>
          <w:i/>
          <w:kern w:val="0"/>
          <w:sz w:val="24"/>
          <w:szCs w:val="24"/>
          <w:lang w:eastAsia="hr-HR"/>
          <w14:ligatures w14:val="none"/>
        </w:rPr>
        <w:t xml:space="preserve"> Odgovorni urednik: MARINA KOŠTURIĆ, </w:t>
      </w:r>
      <w:proofErr w:type="spellStart"/>
      <w:r w:rsidRPr="0012250A">
        <w:rPr>
          <w:rFonts w:ascii="Times New Roman" w:eastAsia="Times New Roman" w:hAnsi="Times New Roman" w:cs="Times New Roman"/>
          <w:i/>
          <w:kern w:val="0"/>
          <w:sz w:val="24"/>
          <w:szCs w:val="24"/>
          <w:lang w:eastAsia="hr-HR"/>
          <w14:ligatures w14:val="none"/>
        </w:rPr>
        <w:t>mag.admin.publ</w:t>
      </w:r>
      <w:proofErr w:type="spellEnd"/>
      <w:r w:rsidRPr="0012250A">
        <w:rPr>
          <w:rFonts w:ascii="Times New Roman" w:eastAsia="Times New Roman" w:hAnsi="Times New Roman" w:cs="Times New Roman"/>
          <w:i/>
          <w:kern w:val="0"/>
          <w:sz w:val="24"/>
          <w:szCs w:val="24"/>
          <w:lang w:eastAsia="hr-HR"/>
          <w14:ligatures w14:val="none"/>
        </w:rPr>
        <w:t>.</w:t>
      </w:r>
    </w:p>
    <w:p w14:paraId="5A546559"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p>
    <w:p w14:paraId="72C0F27A"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p>
    <w:p w14:paraId="6F2328C8"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p>
    <w:p w14:paraId="32E0613D"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p>
    <w:p w14:paraId="64FF403E"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p>
    <w:p w14:paraId="2F50779F" w14:textId="77777777" w:rsidR="0026045D" w:rsidRPr="0012250A" w:rsidRDefault="0026045D" w:rsidP="0026045D">
      <w:pPr>
        <w:spacing w:after="0" w:line="240" w:lineRule="auto"/>
        <w:rPr>
          <w:rFonts w:ascii="Times New Roman" w:eastAsia="Times New Roman" w:hAnsi="Times New Roman" w:cs="Times New Roman"/>
          <w:i/>
          <w:kern w:val="0"/>
          <w:sz w:val="24"/>
          <w:szCs w:val="24"/>
          <w:lang w:eastAsia="hr-HR"/>
          <w14:ligatures w14:val="none"/>
        </w:rPr>
      </w:pPr>
    </w:p>
    <w:p w14:paraId="3D09D439" w14:textId="0309715D" w:rsidR="0026045D" w:rsidRPr="0012250A" w:rsidRDefault="0026045D" w:rsidP="0026045D">
      <w:pPr>
        <w:spacing w:after="0" w:line="240" w:lineRule="auto"/>
        <w:rPr>
          <w:rFonts w:ascii="Bookman Old Style" w:eastAsia="Times New Roman" w:hAnsi="Bookman Old Style" w:cs="Times New Roman"/>
          <w:kern w:val="0"/>
          <w:sz w:val="24"/>
          <w:szCs w:val="24"/>
          <w:lang w:eastAsia="hr-HR"/>
          <w14:ligatures w14:val="none"/>
        </w:rPr>
      </w:pPr>
      <w:r w:rsidRPr="0012250A">
        <w:rPr>
          <w:rFonts w:ascii="Bookman Old Style" w:eastAsia="Times New Roman" w:hAnsi="Bookman Old Style" w:cs="Times New Roman"/>
          <w:b/>
          <w:i/>
          <w:kern w:val="0"/>
          <w:sz w:val="40"/>
          <w:szCs w:val="40"/>
          <w:lang w:eastAsia="hr-HR"/>
          <w14:ligatures w14:val="none"/>
        </w:rPr>
        <w:tab/>
      </w:r>
      <w:r w:rsidRPr="0012250A">
        <w:rPr>
          <w:rFonts w:ascii="Bookman Old Style" w:eastAsia="Times New Roman" w:hAnsi="Bookman Old Style" w:cs="Times New Roman"/>
          <w:b/>
          <w:i/>
          <w:kern w:val="0"/>
          <w:sz w:val="40"/>
          <w:szCs w:val="40"/>
          <w:lang w:eastAsia="hr-HR"/>
          <w14:ligatures w14:val="none"/>
        </w:rPr>
        <w:tab/>
      </w:r>
      <w:r w:rsidRPr="0012250A">
        <w:rPr>
          <w:rFonts w:ascii="Bookman Old Style" w:eastAsia="Times New Roman" w:hAnsi="Bookman Old Style" w:cs="Times New Roman"/>
          <w:b/>
          <w:i/>
          <w:kern w:val="0"/>
          <w:sz w:val="40"/>
          <w:szCs w:val="40"/>
          <w:lang w:eastAsia="hr-HR"/>
          <w14:ligatures w14:val="none"/>
        </w:rPr>
        <w:tab/>
      </w:r>
      <w:r w:rsidRPr="0012250A">
        <w:rPr>
          <w:rFonts w:ascii="Bookman Old Style" w:eastAsia="Times New Roman" w:hAnsi="Bookman Old Style" w:cs="Times New Roman"/>
          <w:b/>
          <w:i/>
          <w:kern w:val="0"/>
          <w:sz w:val="40"/>
          <w:szCs w:val="40"/>
          <w:lang w:eastAsia="hr-HR"/>
          <w14:ligatures w14:val="none"/>
        </w:rPr>
        <w:tab/>
        <w:t xml:space="preserve">B R O J   </w:t>
      </w:r>
      <w:r>
        <w:rPr>
          <w:rFonts w:ascii="Bookman Old Style" w:eastAsia="Times New Roman" w:hAnsi="Bookman Old Style" w:cs="Times New Roman"/>
          <w:b/>
          <w:i/>
          <w:kern w:val="0"/>
          <w:sz w:val="40"/>
          <w:szCs w:val="40"/>
          <w:lang w:eastAsia="hr-HR"/>
          <w14:ligatures w14:val="none"/>
        </w:rPr>
        <w:t>8</w:t>
      </w:r>
    </w:p>
    <w:p w14:paraId="3D1F50CB"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r w:rsidRPr="0012250A">
        <w:rPr>
          <w:rFonts w:ascii="Times New Roman" w:eastAsia="Times New Roman" w:hAnsi="Times New Roman" w:cs="Times New Roman"/>
          <w:kern w:val="0"/>
          <w:sz w:val="24"/>
          <w:szCs w:val="24"/>
          <w:lang w:eastAsia="hr-HR"/>
          <w14:ligatures w14:val="none"/>
        </w:rPr>
        <w:t>___________________________________________________________________________</w:t>
      </w:r>
    </w:p>
    <w:p w14:paraId="756B5D86" w14:textId="77777777" w:rsidR="0026045D" w:rsidRPr="0012250A" w:rsidRDefault="0026045D" w:rsidP="0026045D">
      <w:pPr>
        <w:spacing w:after="0" w:line="240" w:lineRule="auto"/>
        <w:rPr>
          <w:rFonts w:ascii="Times New Roman" w:eastAsia="Times New Roman" w:hAnsi="Times New Roman" w:cs="Times New Roman"/>
          <w:b/>
          <w:kern w:val="0"/>
          <w:sz w:val="24"/>
          <w:szCs w:val="24"/>
          <w:lang w:eastAsia="hr-HR"/>
          <w14:ligatures w14:val="none"/>
        </w:rPr>
      </w:pPr>
    </w:p>
    <w:p w14:paraId="32EFDF75"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375C560F"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6C5E4D05"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78BDB545"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20E00D08"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4E60B436"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6EEE6051" w14:textId="77777777" w:rsidR="0026045D" w:rsidRPr="0012250A" w:rsidRDefault="0026045D" w:rsidP="0026045D">
      <w:pPr>
        <w:spacing w:after="0" w:line="240" w:lineRule="auto"/>
        <w:rPr>
          <w:rFonts w:ascii="Times New Roman" w:eastAsia="Times New Roman" w:hAnsi="Times New Roman" w:cs="Times New Roman"/>
          <w:kern w:val="0"/>
          <w:sz w:val="24"/>
          <w:szCs w:val="24"/>
          <w:lang w:eastAsia="hr-HR"/>
          <w14:ligatures w14:val="none"/>
        </w:rPr>
      </w:pPr>
    </w:p>
    <w:p w14:paraId="49F2086C" w14:textId="77777777" w:rsidR="0026045D" w:rsidRPr="0012250A" w:rsidRDefault="0026045D" w:rsidP="0026045D">
      <w:pPr>
        <w:spacing w:after="0" w:line="240" w:lineRule="auto"/>
        <w:jc w:val="center"/>
        <w:rPr>
          <w:rFonts w:ascii="Times New Roman" w:eastAsia="Times New Roman" w:hAnsi="Times New Roman" w:cs="Times New Roman"/>
          <w:kern w:val="0"/>
          <w:sz w:val="24"/>
          <w:szCs w:val="24"/>
          <w:lang w:eastAsia="hr-HR"/>
          <w14:ligatures w14:val="none"/>
        </w:rPr>
      </w:pPr>
      <w:hyperlink r:id="rId9" w:history="1">
        <w:r w:rsidRPr="0012250A">
          <w:rPr>
            <w:rFonts w:ascii="Trebuchet MS" w:eastAsia="Times New Roman" w:hAnsi="Trebuchet MS" w:cs="Times New Roman"/>
            <w:color w:val="0000CC"/>
            <w:kern w:val="0"/>
            <w:sz w:val="24"/>
            <w:szCs w:val="24"/>
            <w:lang w:val="en-US" w:eastAsia="hr-HR"/>
            <w14:ligatures w14:val="none"/>
          </w:rPr>
          <w:fldChar w:fldCharType="begin"/>
        </w:r>
        <w:r w:rsidRPr="0012250A">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sidRPr="0012250A">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fldChar w:fldCharType="begin"/>
        </w:r>
        <w:r>
          <w:rPr>
            <w:rFonts w:ascii="Trebuchet MS" w:eastAsia="Times New Roman" w:hAnsi="Trebuchet MS" w:cs="Times New Roman"/>
            <w:color w:val="0000CC"/>
            <w:kern w:val="0"/>
            <w:sz w:val="24"/>
            <w:szCs w:val="24"/>
            <w:lang w:val="en-US" w:eastAsia="hr-HR"/>
            <w14:ligatures w14:val="none"/>
          </w:rPr>
          <w:instrText xml:space="preserve"> INCLUDEPICTURE  "http://bosiljevo.hr/wp-content/uploads/2013/10/logo4.png" \* MERGEFORMATINET </w:instrText>
        </w:r>
        <w:r>
          <w:rPr>
            <w:rFonts w:ascii="Trebuchet MS" w:eastAsia="Times New Roman" w:hAnsi="Trebuchet MS" w:cs="Times New Roman"/>
            <w:color w:val="0000CC"/>
            <w:kern w:val="0"/>
            <w:sz w:val="24"/>
            <w:szCs w:val="24"/>
            <w:lang w:val="en-US" w:eastAsia="hr-HR"/>
            <w14:ligatures w14:val="none"/>
          </w:rPr>
          <w:fldChar w:fldCharType="separate"/>
        </w:r>
        <w:r>
          <w:rPr>
            <w:rFonts w:ascii="Trebuchet MS" w:eastAsia="Times New Roman" w:hAnsi="Trebuchet MS" w:cs="Times New Roman"/>
            <w:color w:val="0000CC"/>
            <w:kern w:val="0"/>
            <w:sz w:val="24"/>
            <w:szCs w:val="24"/>
            <w:lang w:val="en-US" w:eastAsia="hr-HR"/>
            <w14:ligatures w14:val="none"/>
          </w:rPr>
          <w:pict w14:anchorId="3585A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486pt;height:165pt" o:button="t">
              <v:imagedata r:id="rId10" r:href="rId11"/>
            </v:shape>
          </w:pict>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Pr>
            <w:rFonts w:ascii="Trebuchet MS" w:eastAsia="Times New Roman" w:hAnsi="Trebuchet MS" w:cs="Times New Roman"/>
            <w:color w:val="0000CC"/>
            <w:kern w:val="0"/>
            <w:sz w:val="24"/>
            <w:szCs w:val="24"/>
            <w:lang w:val="en-US" w:eastAsia="hr-HR"/>
            <w14:ligatures w14:val="none"/>
          </w:rPr>
          <w:fldChar w:fldCharType="end"/>
        </w:r>
        <w:r w:rsidRPr="0012250A">
          <w:rPr>
            <w:rFonts w:ascii="Trebuchet MS" w:eastAsia="Times New Roman" w:hAnsi="Trebuchet MS" w:cs="Times New Roman"/>
            <w:color w:val="0000CC"/>
            <w:kern w:val="0"/>
            <w:sz w:val="24"/>
            <w:szCs w:val="24"/>
            <w:lang w:val="en-US" w:eastAsia="hr-HR"/>
            <w14:ligatures w14:val="none"/>
          </w:rPr>
          <w:fldChar w:fldCharType="end"/>
        </w:r>
      </w:hyperlink>
    </w:p>
    <w:p w14:paraId="0747D755" w14:textId="27C37561" w:rsidR="00211A5D" w:rsidRPr="00F6418F" w:rsidRDefault="0026045D" w:rsidP="00F6418F">
      <w:pPr>
        <w:spacing w:after="0" w:line="240" w:lineRule="auto"/>
        <w:rPr>
          <w:rFonts w:ascii="Times New Roman" w:eastAsia="Times New Roman" w:hAnsi="Times New Roman" w:cs="Times New Roman"/>
          <w:kern w:val="0"/>
          <w:sz w:val="24"/>
          <w:szCs w:val="24"/>
          <w:lang w:eastAsia="hr-HR"/>
          <w14:ligatures w14:val="none"/>
        </w:rPr>
      </w:pPr>
      <w:r w:rsidRPr="0012250A">
        <w:rPr>
          <w:rFonts w:ascii="Times New Roman" w:eastAsia="Times New Roman" w:hAnsi="Times New Roman" w:cs="Times New Roman"/>
          <w:kern w:val="0"/>
          <w:sz w:val="24"/>
          <w:szCs w:val="24"/>
          <w:lang w:eastAsia="hr-HR"/>
          <w14:ligatures w14:val="none"/>
        </w:rPr>
        <w:tab/>
      </w:r>
      <w:r w:rsidRPr="0012250A">
        <w:rPr>
          <w:rFonts w:ascii="Times New Roman" w:eastAsia="Times New Roman" w:hAnsi="Times New Roman" w:cs="Times New Roman"/>
          <w:kern w:val="0"/>
          <w:sz w:val="24"/>
          <w:szCs w:val="24"/>
          <w:lang w:eastAsia="hr-HR"/>
          <w14:ligatures w14:val="none"/>
        </w:rPr>
        <w:tab/>
      </w:r>
      <w:r w:rsidRPr="0012250A">
        <w:rPr>
          <w:rFonts w:ascii="Times New Roman" w:eastAsia="Times New Roman" w:hAnsi="Times New Roman" w:cs="Times New Roman"/>
          <w:kern w:val="0"/>
          <w:sz w:val="24"/>
          <w:szCs w:val="24"/>
          <w:lang w:eastAsia="hr-HR"/>
          <w14:ligatures w14:val="none"/>
        </w:rPr>
        <w:tab/>
      </w:r>
      <w:r w:rsidRPr="0012250A">
        <w:rPr>
          <w:rFonts w:ascii="Times New Roman" w:eastAsia="Times New Roman" w:hAnsi="Times New Roman" w:cs="Times New Roman"/>
          <w:kern w:val="0"/>
          <w:sz w:val="24"/>
          <w:szCs w:val="24"/>
          <w:lang w:eastAsia="hr-HR"/>
          <w14:ligatures w14:val="none"/>
        </w:rPr>
        <w:tab/>
      </w:r>
    </w:p>
    <w:p w14:paraId="44975CB6" w14:textId="77777777" w:rsidR="0026045D" w:rsidRDefault="0026045D"/>
    <w:p w14:paraId="2B3BE683" w14:textId="49CC9AB5" w:rsidR="0026045D" w:rsidRPr="00F6418F" w:rsidRDefault="00F6418F" w:rsidP="00F6418F">
      <w:pPr>
        <w:jc w:val="center"/>
        <w:rPr>
          <w:b/>
          <w:bCs/>
          <w:i/>
          <w:iCs/>
          <w:sz w:val="36"/>
          <w:szCs w:val="36"/>
        </w:rPr>
      </w:pPr>
      <w:r w:rsidRPr="00F6418F">
        <w:rPr>
          <w:b/>
          <w:bCs/>
          <w:i/>
          <w:iCs/>
          <w:sz w:val="36"/>
          <w:szCs w:val="36"/>
        </w:rPr>
        <w:lastRenderedPageBreak/>
        <w:t>Općinsko vijeće</w:t>
      </w:r>
    </w:p>
    <w:sdt>
      <w:sdtPr>
        <w:id w:val="-1755811532"/>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7F42C14B" w14:textId="0A5DCDCB" w:rsidR="00F6418F" w:rsidRDefault="00F6418F">
          <w:pPr>
            <w:pStyle w:val="TOCNaslov"/>
          </w:pPr>
          <w:r>
            <w:t>Sadržaj</w:t>
          </w:r>
        </w:p>
        <w:p w14:paraId="49A580B6" w14:textId="4548F73A" w:rsidR="00F6418F" w:rsidRDefault="00F6418F">
          <w:pPr>
            <w:pStyle w:val="Sadraj1"/>
            <w:tabs>
              <w:tab w:val="right" w:leader="dot" w:pos="9062"/>
            </w:tabs>
            <w:rPr>
              <w:noProof/>
            </w:rPr>
          </w:pPr>
          <w:r>
            <w:fldChar w:fldCharType="begin"/>
          </w:r>
          <w:r>
            <w:instrText xml:space="preserve"> TOC \o "1-3" \h \z \u </w:instrText>
          </w:r>
          <w:r>
            <w:fldChar w:fldCharType="separate"/>
          </w:r>
          <w:hyperlink w:anchor="_Toc217045162" w:history="1">
            <w:r w:rsidRPr="00AD10F8">
              <w:rPr>
                <w:rStyle w:val="Hiperveza"/>
                <w:noProof/>
              </w:rPr>
              <w:t>1.</w:t>
            </w:r>
            <w:r w:rsidR="00897978">
              <w:rPr>
                <w:rStyle w:val="Hiperveza"/>
                <w:noProof/>
              </w:rPr>
              <w:t>Proračun Općine Bosiljevo za 2026. godinu i projekcije za 2027. i 2028. godinu</w:t>
            </w:r>
            <w:r>
              <w:rPr>
                <w:noProof/>
                <w:webHidden/>
              </w:rPr>
              <w:tab/>
            </w:r>
            <w:r>
              <w:rPr>
                <w:noProof/>
                <w:webHidden/>
              </w:rPr>
              <w:fldChar w:fldCharType="begin"/>
            </w:r>
            <w:r>
              <w:rPr>
                <w:noProof/>
                <w:webHidden/>
              </w:rPr>
              <w:instrText xml:space="preserve"> PAGEREF _Toc217045162 \h </w:instrText>
            </w:r>
            <w:r>
              <w:rPr>
                <w:noProof/>
                <w:webHidden/>
              </w:rPr>
            </w:r>
            <w:r>
              <w:rPr>
                <w:noProof/>
                <w:webHidden/>
              </w:rPr>
              <w:fldChar w:fldCharType="separate"/>
            </w:r>
            <w:r>
              <w:rPr>
                <w:noProof/>
                <w:webHidden/>
              </w:rPr>
              <w:t>3</w:t>
            </w:r>
            <w:r>
              <w:rPr>
                <w:noProof/>
                <w:webHidden/>
              </w:rPr>
              <w:fldChar w:fldCharType="end"/>
            </w:r>
          </w:hyperlink>
        </w:p>
        <w:p w14:paraId="6D479158" w14:textId="08F3FDF4" w:rsidR="00F6418F" w:rsidRDefault="00F6418F">
          <w:pPr>
            <w:pStyle w:val="Sadraj1"/>
            <w:tabs>
              <w:tab w:val="right" w:leader="dot" w:pos="9062"/>
            </w:tabs>
            <w:rPr>
              <w:noProof/>
            </w:rPr>
          </w:pPr>
          <w:hyperlink w:anchor="_Toc217045163" w:history="1">
            <w:r w:rsidRPr="00AD10F8">
              <w:rPr>
                <w:rStyle w:val="Hiperveza"/>
                <w:noProof/>
              </w:rPr>
              <w:t>2.</w:t>
            </w:r>
            <w:r w:rsidR="00897978">
              <w:rPr>
                <w:rStyle w:val="Hiperveza"/>
                <w:noProof/>
              </w:rPr>
              <w:t>Odluka o izvršenju Proračuna Općine Bosiljevo za 2026. godinu</w:t>
            </w:r>
            <w:r>
              <w:rPr>
                <w:noProof/>
                <w:webHidden/>
              </w:rPr>
              <w:tab/>
            </w:r>
            <w:r>
              <w:rPr>
                <w:noProof/>
                <w:webHidden/>
              </w:rPr>
              <w:fldChar w:fldCharType="begin"/>
            </w:r>
            <w:r>
              <w:rPr>
                <w:noProof/>
                <w:webHidden/>
              </w:rPr>
              <w:instrText xml:space="preserve"> PAGEREF _Toc217045163 \h </w:instrText>
            </w:r>
            <w:r>
              <w:rPr>
                <w:noProof/>
                <w:webHidden/>
              </w:rPr>
            </w:r>
            <w:r>
              <w:rPr>
                <w:noProof/>
                <w:webHidden/>
              </w:rPr>
              <w:fldChar w:fldCharType="separate"/>
            </w:r>
            <w:r>
              <w:rPr>
                <w:noProof/>
                <w:webHidden/>
              </w:rPr>
              <w:t>28</w:t>
            </w:r>
            <w:r>
              <w:rPr>
                <w:noProof/>
                <w:webHidden/>
              </w:rPr>
              <w:fldChar w:fldCharType="end"/>
            </w:r>
          </w:hyperlink>
        </w:p>
        <w:p w14:paraId="6D9FC4E4" w14:textId="2396DCC5" w:rsidR="00F6418F" w:rsidRDefault="00F6418F">
          <w:pPr>
            <w:pStyle w:val="Sadraj1"/>
            <w:tabs>
              <w:tab w:val="right" w:leader="dot" w:pos="9062"/>
            </w:tabs>
            <w:rPr>
              <w:noProof/>
            </w:rPr>
          </w:pPr>
          <w:hyperlink w:anchor="_Toc217045164" w:history="1">
            <w:r w:rsidRPr="00AD10F8">
              <w:rPr>
                <w:rStyle w:val="Hiperveza"/>
                <w:noProof/>
              </w:rPr>
              <w:t>3.</w:t>
            </w:r>
            <w:r w:rsidR="00897978">
              <w:rPr>
                <w:rStyle w:val="Hiperveza"/>
                <w:noProof/>
              </w:rPr>
              <w:t>Program građenja komunalne infrastrukture na području Općine Bosiljevo za 2026.g.</w:t>
            </w:r>
            <w:r>
              <w:rPr>
                <w:noProof/>
                <w:webHidden/>
              </w:rPr>
              <w:tab/>
            </w:r>
            <w:r>
              <w:rPr>
                <w:noProof/>
                <w:webHidden/>
              </w:rPr>
              <w:fldChar w:fldCharType="begin"/>
            </w:r>
            <w:r>
              <w:rPr>
                <w:noProof/>
                <w:webHidden/>
              </w:rPr>
              <w:instrText xml:space="preserve"> PAGEREF _Toc217045164 \h </w:instrText>
            </w:r>
            <w:r>
              <w:rPr>
                <w:noProof/>
                <w:webHidden/>
              </w:rPr>
            </w:r>
            <w:r>
              <w:rPr>
                <w:noProof/>
                <w:webHidden/>
              </w:rPr>
              <w:fldChar w:fldCharType="separate"/>
            </w:r>
            <w:r>
              <w:rPr>
                <w:noProof/>
                <w:webHidden/>
              </w:rPr>
              <w:t>32</w:t>
            </w:r>
            <w:r>
              <w:rPr>
                <w:noProof/>
                <w:webHidden/>
              </w:rPr>
              <w:fldChar w:fldCharType="end"/>
            </w:r>
          </w:hyperlink>
        </w:p>
        <w:p w14:paraId="25515CA2" w14:textId="1CFDFF18" w:rsidR="00F6418F" w:rsidRDefault="00F6418F">
          <w:pPr>
            <w:pStyle w:val="Sadraj1"/>
            <w:tabs>
              <w:tab w:val="right" w:leader="dot" w:pos="9062"/>
            </w:tabs>
            <w:rPr>
              <w:noProof/>
            </w:rPr>
          </w:pPr>
          <w:hyperlink w:anchor="_Toc217045165" w:history="1">
            <w:r w:rsidRPr="00AD10F8">
              <w:rPr>
                <w:rStyle w:val="Hiperveza"/>
                <w:rFonts w:eastAsia="Times New Roman"/>
                <w:noProof/>
                <w:lang w:eastAsia="hr-HR"/>
              </w:rPr>
              <w:t>4.</w:t>
            </w:r>
            <w:r w:rsidR="00897978">
              <w:rPr>
                <w:rStyle w:val="Hiperveza"/>
                <w:rFonts w:eastAsia="Times New Roman"/>
                <w:noProof/>
                <w:lang w:eastAsia="hr-HR"/>
              </w:rPr>
              <w:t>Program održavanja komunalne infrastrukture na području Općine Bsoiljevo za 2026. godinu</w:t>
            </w:r>
            <w:r>
              <w:rPr>
                <w:noProof/>
                <w:webHidden/>
              </w:rPr>
              <w:tab/>
            </w:r>
            <w:r>
              <w:rPr>
                <w:noProof/>
                <w:webHidden/>
              </w:rPr>
              <w:fldChar w:fldCharType="begin"/>
            </w:r>
            <w:r>
              <w:rPr>
                <w:noProof/>
                <w:webHidden/>
              </w:rPr>
              <w:instrText xml:space="preserve"> PAGEREF _Toc217045165 \h </w:instrText>
            </w:r>
            <w:r>
              <w:rPr>
                <w:noProof/>
                <w:webHidden/>
              </w:rPr>
            </w:r>
            <w:r>
              <w:rPr>
                <w:noProof/>
                <w:webHidden/>
              </w:rPr>
              <w:fldChar w:fldCharType="separate"/>
            </w:r>
            <w:r>
              <w:rPr>
                <w:noProof/>
                <w:webHidden/>
              </w:rPr>
              <w:t>35</w:t>
            </w:r>
            <w:r>
              <w:rPr>
                <w:noProof/>
                <w:webHidden/>
              </w:rPr>
              <w:fldChar w:fldCharType="end"/>
            </w:r>
          </w:hyperlink>
        </w:p>
        <w:p w14:paraId="3D5B8BCB" w14:textId="403AF267" w:rsidR="00F6418F" w:rsidRDefault="00F6418F">
          <w:pPr>
            <w:pStyle w:val="Sadraj1"/>
            <w:tabs>
              <w:tab w:val="right" w:leader="dot" w:pos="9062"/>
            </w:tabs>
            <w:rPr>
              <w:noProof/>
            </w:rPr>
          </w:pPr>
          <w:hyperlink w:anchor="_Toc217045166" w:history="1">
            <w:r w:rsidRPr="00AD10F8">
              <w:rPr>
                <w:rStyle w:val="Hiperveza"/>
                <w:noProof/>
                <w:lang w:eastAsia="hr-HR"/>
              </w:rPr>
              <w:t>5.</w:t>
            </w:r>
            <w:r w:rsidR="00897978">
              <w:rPr>
                <w:rStyle w:val="Hiperveza"/>
                <w:noProof/>
                <w:lang w:eastAsia="hr-HR"/>
              </w:rPr>
              <w:t>Program utroška sredstava šumskog doprinosa za 2026. godinu</w:t>
            </w:r>
            <w:r>
              <w:rPr>
                <w:noProof/>
                <w:webHidden/>
              </w:rPr>
              <w:tab/>
            </w:r>
            <w:r>
              <w:rPr>
                <w:noProof/>
                <w:webHidden/>
              </w:rPr>
              <w:fldChar w:fldCharType="begin"/>
            </w:r>
            <w:r>
              <w:rPr>
                <w:noProof/>
                <w:webHidden/>
              </w:rPr>
              <w:instrText xml:space="preserve"> PAGEREF _Toc217045166 \h </w:instrText>
            </w:r>
            <w:r>
              <w:rPr>
                <w:noProof/>
                <w:webHidden/>
              </w:rPr>
            </w:r>
            <w:r>
              <w:rPr>
                <w:noProof/>
                <w:webHidden/>
              </w:rPr>
              <w:fldChar w:fldCharType="separate"/>
            </w:r>
            <w:r>
              <w:rPr>
                <w:noProof/>
                <w:webHidden/>
              </w:rPr>
              <w:t>38</w:t>
            </w:r>
            <w:r>
              <w:rPr>
                <w:noProof/>
                <w:webHidden/>
              </w:rPr>
              <w:fldChar w:fldCharType="end"/>
            </w:r>
          </w:hyperlink>
        </w:p>
        <w:p w14:paraId="7C0EB585" w14:textId="25772F7F" w:rsidR="00F6418F" w:rsidRDefault="00F6418F">
          <w:pPr>
            <w:pStyle w:val="Sadraj1"/>
            <w:tabs>
              <w:tab w:val="right" w:leader="dot" w:pos="9062"/>
            </w:tabs>
            <w:rPr>
              <w:noProof/>
            </w:rPr>
          </w:pPr>
          <w:hyperlink w:anchor="_Toc217045167" w:history="1">
            <w:r w:rsidRPr="00AD10F8">
              <w:rPr>
                <w:rStyle w:val="Hiperveza"/>
                <w:rFonts w:eastAsia="Calibri"/>
                <w:noProof/>
              </w:rPr>
              <w:t>6.</w:t>
            </w:r>
            <w:r w:rsidR="00897978">
              <w:rPr>
                <w:rStyle w:val="Hiperveza"/>
                <w:rFonts w:eastAsia="Calibri"/>
                <w:noProof/>
              </w:rPr>
              <w:t>Program utroška sredstava naknade za zadržavanje nezakonito izgrađenih zgrada za 2026.g.</w:t>
            </w:r>
            <w:r>
              <w:rPr>
                <w:noProof/>
                <w:webHidden/>
              </w:rPr>
              <w:tab/>
            </w:r>
            <w:r>
              <w:rPr>
                <w:noProof/>
                <w:webHidden/>
              </w:rPr>
              <w:fldChar w:fldCharType="begin"/>
            </w:r>
            <w:r>
              <w:rPr>
                <w:noProof/>
                <w:webHidden/>
              </w:rPr>
              <w:instrText xml:space="preserve"> PAGEREF _Toc217045167 \h </w:instrText>
            </w:r>
            <w:r>
              <w:rPr>
                <w:noProof/>
                <w:webHidden/>
              </w:rPr>
            </w:r>
            <w:r>
              <w:rPr>
                <w:noProof/>
                <w:webHidden/>
              </w:rPr>
              <w:fldChar w:fldCharType="separate"/>
            </w:r>
            <w:r>
              <w:rPr>
                <w:noProof/>
                <w:webHidden/>
              </w:rPr>
              <w:t>39</w:t>
            </w:r>
            <w:r>
              <w:rPr>
                <w:noProof/>
                <w:webHidden/>
              </w:rPr>
              <w:fldChar w:fldCharType="end"/>
            </w:r>
          </w:hyperlink>
        </w:p>
        <w:p w14:paraId="5B56BA28" w14:textId="69A84552" w:rsidR="00F6418F" w:rsidRDefault="00F6418F">
          <w:pPr>
            <w:pStyle w:val="Sadraj1"/>
            <w:tabs>
              <w:tab w:val="right" w:leader="dot" w:pos="9062"/>
            </w:tabs>
            <w:rPr>
              <w:noProof/>
            </w:rPr>
          </w:pPr>
          <w:hyperlink w:anchor="_Toc217045168" w:history="1">
            <w:r w:rsidRPr="00AD10F8">
              <w:rPr>
                <w:rStyle w:val="Hiperveza"/>
                <w:noProof/>
              </w:rPr>
              <w:t>7.</w:t>
            </w:r>
            <w:r w:rsidR="00897978">
              <w:rPr>
                <w:rStyle w:val="Hiperveza"/>
                <w:noProof/>
              </w:rPr>
              <w:t>Socijalni program Općine Bosiljevo za 2026. g.</w:t>
            </w:r>
            <w:r>
              <w:rPr>
                <w:noProof/>
                <w:webHidden/>
              </w:rPr>
              <w:tab/>
            </w:r>
            <w:r>
              <w:rPr>
                <w:noProof/>
                <w:webHidden/>
              </w:rPr>
              <w:fldChar w:fldCharType="begin"/>
            </w:r>
            <w:r>
              <w:rPr>
                <w:noProof/>
                <w:webHidden/>
              </w:rPr>
              <w:instrText xml:space="preserve"> PAGEREF _Toc217045168 \h </w:instrText>
            </w:r>
            <w:r>
              <w:rPr>
                <w:noProof/>
                <w:webHidden/>
              </w:rPr>
            </w:r>
            <w:r>
              <w:rPr>
                <w:noProof/>
                <w:webHidden/>
              </w:rPr>
              <w:fldChar w:fldCharType="separate"/>
            </w:r>
            <w:r>
              <w:rPr>
                <w:noProof/>
                <w:webHidden/>
              </w:rPr>
              <w:t>40</w:t>
            </w:r>
            <w:r>
              <w:rPr>
                <w:noProof/>
                <w:webHidden/>
              </w:rPr>
              <w:fldChar w:fldCharType="end"/>
            </w:r>
          </w:hyperlink>
        </w:p>
        <w:p w14:paraId="293080B3" w14:textId="6811281C" w:rsidR="00F6418F" w:rsidRDefault="00F6418F">
          <w:pPr>
            <w:pStyle w:val="Sadraj1"/>
            <w:tabs>
              <w:tab w:val="right" w:leader="dot" w:pos="9062"/>
            </w:tabs>
            <w:rPr>
              <w:noProof/>
            </w:rPr>
          </w:pPr>
          <w:hyperlink w:anchor="_Toc217045169" w:history="1">
            <w:r w:rsidRPr="00AD10F8">
              <w:rPr>
                <w:rStyle w:val="Hiperveza"/>
                <w:rFonts w:eastAsia="Calibri"/>
                <w:noProof/>
              </w:rPr>
              <w:t>8.</w:t>
            </w:r>
            <w:r w:rsidR="00897978">
              <w:rPr>
                <w:rStyle w:val="Hiperveza"/>
                <w:rFonts w:eastAsia="Calibri"/>
                <w:noProof/>
              </w:rPr>
              <w:t>Program javnih potreba u kulturi Općine Bosiljevo za 2026.g.</w:t>
            </w:r>
            <w:r>
              <w:rPr>
                <w:noProof/>
                <w:webHidden/>
              </w:rPr>
              <w:tab/>
            </w:r>
            <w:r>
              <w:rPr>
                <w:noProof/>
                <w:webHidden/>
              </w:rPr>
              <w:fldChar w:fldCharType="begin"/>
            </w:r>
            <w:r>
              <w:rPr>
                <w:noProof/>
                <w:webHidden/>
              </w:rPr>
              <w:instrText xml:space="preserve"> PAGEREF _Toc217045169 \h </w:instrText>
            </w:r>
            <w:r>
              <w:rPr>
                <w:noProof/>
                <w:webHidden/>
              </w:rPr>
            </w:r>
            <w:r>
              <w:rPr>
                <w:noProof/>
                <w:webHidden/>
              </w:rPr>
              <w:fldChar w:fldCharType="separate"/>
            </w:r>
            <w:r>
              <w:rPr>
                <w:noProof/>
                <w:webHidden/>
              </w:rPr>
              <w:t>45</w:t>
            </w:r>
            <w:r>
              <w:rPr>
                <w:noProof/>
                <w:webHidden/>
              </w:rPr>
              <w:fldChar w:fldCharType="end"/>
            </w:r>
          </w:hyperlink>
        </w:p>
        <w:p w14:paraId="44C629A5" w14:textId="2F4FB2CC" w:rsidR="00F6418F" w:rsidRDefault="00F6418F">
          <w:pPr>
            <w:pStyle w:val="Sadraj1"/>
            <w:tabs>
              <w:tab w:val="right" w:leader="dot" w:pos="9062"/>
            </w:tabs>
            <w:rPr>
              <w:noProof/>
            </w:rPr>
          </w:pPr>
          <w:hyperlink w:anchor="_Toc217045170" w:history="1">
            <w:r w:rsidRPr="00AD10F8">
              <w:rPr>
                <w:rStyle w:val="Hiperveza"/>
                <w:rFonts w:eastAsia="Calibri"/>
                <w:noProof/>
              </w:rPr>
              <w:t>9.</w:t>
            </w:r>
            <w:r w:rsidR="00897978">
              <w:rPr>
                <w:rStyle w:val="Hiperveza"/>
                <w:rFonts w:eastAsia="Calibri"/>
                <w:noProof/>
              </w:rPr>
              <w:t>Program javnih potreba u sportu Općine Bosiljevo za 2026.g.</w:t>
            </w:r>
            <w:r>
              <w:rPr>
                <w:noProof/>
                <w:webHidden/>
              </w:rPr>
              <w:tab/>
            </w:r>
            <w:r>
              <w:rPr>
                <w:noProof/>
                <w:webHidden/>
              </w:rPr>
              <w:fldChar w:fldCharType="begin"/>
            </w:r>
            <w:r>
              <w:rPr>
                <w:noProof/>
                <w:webHidden/>
              </w:rPr>
              <w:instrText xml:space="preserve"> PAGEREF _Toc217045170 \h </w:instrText>
            </w:r>
            <w:r>
              <w:rPr>
                <w:noProof/>
                <w:webHidden/>
              </w:rPr>
            </w:r>
            <w:r>
              <w:rPr>
                <w:noProof/>
                <w:webHidden/>
              </w:rPr>
              <w:fldChar w:fldCharType="separate"/>
            </w:r>
            <w:r>
              <w:rPr>
                <w:noProof/>
                <w:webHidden/>
              </w:rPr>
              <w:t>46</w:t>
            </w:r>
            <w:r>
              <w:rPr>
                <w:noProof/>
                <w:webHidden/>
              </w:rPr>
              <w:fldChar w:fldCharType="end"/>
            </w:r>
          </w:hyperlink>
        </w:p>
        <w:p w14:paraId="013877E3" w14:textId="0DB0D634" w:rsidR="00F6418F" w:rsidRDefault="00F6418F">
          <w:pPr>
            <w:pStyle w:val="Sadraj1"/>
            <w:tabs>
              <w:tab w:val="right" w:leader="dot" w:pos="9062"/>
            </w:tabs>
            <w:rPr>
              <w:noProof/>
            </w:rPr>
          </w:pPr>
          <w:hyperlink w:anchor="_Toc217045171" w:history="1">
            <w:r w:rsidRPr="00AD10F8">
              <w:rPr>
                <w:rStyle w:val="Hiperveza"/>
                <w:rFonts w:eastAsia="Calibri"/>
                <w:noProof/>
              </w:rPr>
              <w:t>10.</w:t>
            </w:r>
            <w:r w:rsidR="00897978">
              <w:rPr>
                <w:rStyle w:val="Hiperveza"/>
                <w:rFonts w:eastAsia="Calibri"/>
                <w:noProof/>
              </w:rPr>
              <w:t>Odluka o raspoređivanju sredstava proračuna za redovito godišnjefinanciranje političkih stranaka za 2026.g.</w:t>
            </w:r>
            <w:r>
              <w:rPr>
                <w:noProof/>
                <w:webHidden/>
              </w:rPr>
              <w:tab/>
            </w:r>
            <w:r>
              <w:rPr>
                <w:noProof/>
                <w:webHidden/>
              </w:rPr>
              <w:fldChar w:fldCharType="begin"/>
            </w:r>
            <w:r>
              <w:rPr>
                <w:noProof/>
                <w:webHidden/>
              </w:rPr>
              <w:instrText xml:space="preserve"> PAGEREF _Toc217045171 \h </w:instrText>
            </w:r>
            <w:r>
              <w:rPr>
                <w:noProof/>
                <w:webHidden/>
              </w:rPr>
            </w:r>
            <w:r>
              <w:rPr>
                <w:noProof/>
                <w:webHidden/>
              </w:rPr>
              <w:fldChar w:fldCharType="separate"/>
            </w:r>
            <w:r>
              <w:rPr>
                <w:noProof/>
                <w:webHidden/>
              </w:rPr>
              <w:t>47</w:t>
            </w:r>
            <w:r>
              <w:rPr>
                <w:noProof/>
                <w:webHidden/>
              </w:rPr>
              <w:fldChar w:fldCharType="end"/>
            </w:r>
          </w:hyperlink>
        </w:p>
        <w:p w14:paraId="6E5BE3E1" w14:textId="2F9D4568" w:rsidR="00F6418F" w:rsidRDefault="00F6418F">
          <w:pPr>
            <w:pStyle w:val="Sadraj1"/>
            <w:tabs>
              <w:tab w:val="right" w:leader="dot" w:pos="9062"/>
            </w:tabs>
            <w:rPr>
              <w:rStyle w:val="Hiperveza"/>
              <w:noProof/>
            </w:rPr>
          </w:pPr>
          <w:hyperlink w:anchor="_Toc217045172" w:history="1">
            <w:r w:rsidRPr="00AD10F8">
              <w:rPr>
                <w:rStyle w:val="Hiperveza"/>
                <w:rFonts w:eastAsia="Times New Roman"/>
                <w:noProof/>
                <w:lang w:eastAsia="hr-HR"/>
              </w:rPr>
              <w:t>11.</w:t>
            </w:r>
            <w:r w:rsidR="00897978">
              <w:rPr>
                <w:rStyle w:val="Hiperveza"/>
                <w:rFonts w:eastAsia="Times New Roman"/>
                <w:noProof/>
                <w:lang w:eastAsia="hr-HR"/>
              </w:rPr>
              <w:t>Zaključak o inicijativi viječnika DHSS o prespajanju vodoopskrbe na izvorište Zagorske Mrežnice</w:t>
            </w:r>
            <w:r>
              <w:rPr>
                <w:noProof/>
                <w:webHidden/>
              </w:rPr>
              <w:tab/>
            </w:r>
            <w:r>
              <w:rPr>
                <w:noProof/>
                <w:webHidden/>
              </w:rPr>
              <w:fldChar w:fldCharType="begin"/>
            </w:r>
            <w:r>
              <w:rPr>
                <w:noProof/>
                <w:webHidden/>
              </w:rPr>
              <w:instrText xml:space="preserve"> PAGEREF _Toc217045172 \h </w:instrText>
            </w:r>
            <w:r>
              <w:rPr>
                <w:noProof/>
                <w:webHidden/>
              </w:rPr>
            </w:r>
            <w:r>
              <w:rPr>
                <w:noProof/>
                <w:webHidden/>
              </w:rPr>
              <w:fldChar w:fldCharType="separate"/>
            </w:r>
            <w:r>
              <w:rPr>
                <w:noProof/>
                <w:webHidden/>
              </w:rPr>
              <w:t>48</w:t>
            </w:r>
            <w:r>
              <w:rPr>
                <w:noProof/>
                <w:webHidden/>
              </w:rPr>
              <w:fldChar w:fldCharType="end"/>
            </w:r>
          </w:hyperlink>
        </w:p>
        <w:p w14:paraId="3BD6D36D" w14:textId="77777777" w:rsidR="00F6418F" w:rsidRDefault="00F6418F" w:rsidP="00F6418F"/>
        <w:p w14:paraId="486A034C" w14:textId="77777777" w:rsidR="00F6418F" w:rsidRDefault="00F6418F" w:rsidP="00F6418F"/>
        <w:p w14:paraId="666DE878" w14:textId="77777777" w:rsidR="00F6418F" w:rsidRDefault="00F6418F" w:rsidP="00F6418F"/>
        <w:p w14:paraId="3222F5C1" w14:textId="788201C4" w:rsidR="00F6418F" w:rsidRPr="00F6418F" w:rsidRDefault="00F6418F" w:rsidP="00F6418F">
          <w:pPr>
            <w:jc w:val="center"/>
            <w:rPr>
              <w:b/>
              <w:bCs/>
              <w:i/>
              <w:iCs/>
              <w:sz w:val="32"/>
              <w:szCs w:val="32"/>
            </w:rPr>
          </w:pPr>
          <w:r w:rsidRPr="00F6418F">
            <w:rPr>
              <w:b/>
              <w:bCs/>
              <w:i/>
              <w:iCs/>
              <w:sz w:val="32"/>
              <w:szCs w:val="32"/>
            </w:rPr>
            <w:t>Općinski načelnik</w:t>
          </w:r>
        </w:p>
        <w:p w14:paraId="56421338" w14:textId="624A2711" w:rsidR="00F6418F" w:rsidRDefault="00F6418F">
          <w:pPr>
            <w:pStyle w:val="Sadraj1"/>
            <w:tabs>
              <w:tab w:val="right" w:leader="dot" w:pos="9062"/>
            </w:tabs>
            <w:rPr>
              <w:noProof/>
            </w:rPr>
          </w:pPr>
          <w:hyperlink w:anchor="_Toc217045173" w:history="1">
            <w:r w:rsidRPr="00AD10F8">
              <w:rPr>
                <w:rStyle w:val="Hiperveza"/>
                <w:rFonts w:eastAsia="Calibri"/>
                <w:noProof/>
              </w:rPr>
              <w:t>1.</w:t>
            </w:r>
            <w:r w:rsidR="00897978">
              <w:rPr>
                <w:rStyle w:val="Hiperveza"/>
                <w:rFonts w:eastAsia="Calibri"/>
                <w:noProof/>
              </w:rPr>
              <w:t>Plan nabave robe, radova i usluga za 2026.g.</w:t>
            </w:r>
            <w:r>
              <w:rPr>
                <w:noProof/>
                <w:webHidden/>
              </w:rPr>
              <w:tab/>
            </w:r>
            <w:r>
              <w:rPr>
                <w:noProof/>
                <w:webHidden/>
              </w:rPr>
              <w:fldChar w:fldCharType="begin"/>
            </w:r>
            <w:r>
              <w:rPr>
                <w:noProof/>
                <w:webHidden/>
              </w:rPr>
              <w:instrText xml:space="preserve"> PAGEREF _Toc217045173 \h </w:instrText>
            </w:r>
            <w:r>
              <w:rPr>
                <w:noProof/>
                <w:webHidden/>
              </w:rPr>
            </w:r>
            <w:r>
              <w:rPr>
                <w:noProof/>
                <w:webHidden/>
              </w:rPr>
              <w:fldChar w:fldCharType="separate"/>
            </w:r>
            <w:r>
              <w:rPr>
                <w:noProof/>
                <w:webHidden/>
              </w:rPr>
              <w:t>49</w:t>
            </w:r>
            <w:r>
              <w:rPr>
                <w:noProof/>
                <w:webHidden/>
              </w:rPr>
              <w:fldChar w:fldCharType="end"/>
            </w:r>
          </w:hyperlink>
        </w:p>
        <w:p w14:paraId="3FE820B0" w14:textId="112D2F06" w:rsidR="00F6418F" w:rsidRPr="00897978" w:rsidRDefault="00F6418F">
          <w:pPr>
            <w:pStyle w:val="Sadraj1"/>
            <w:tabs>
              <w:tab w:val="right" w:leader="dot" w:pos="9062"/>
            </w:tabs>
            <w:rPr>
              <w:rFonts w:eastAsia="Times New Roman"/>
              <w:noProof/>
              <w:color w:val="0563C1" w:themeColor="hyperlink"/>
              <w:u w:val="single"/>
              <w:lang w:eastAsia="hr-HR"/>
            </w:rPr>
          </w:pPr>
          <w:hyperlink w:anchor="_Toc217045174" w:history="1">
            <w:r w:rsidRPr="00897978">
              <w:rPr>
                <w:rStyle w:val="Hiperveza"/>
                <w:rFonts w:eastAsia="Times New Roman"/>
                <w:noProof/>
                <w:lang w:eastAsia="hr-HR"/>
              </w:rPr>
              <w:t>2.</w:t>
            </w:r>
            <w:r w:rsidR="00897978" w:rsidRPr="00897978">
              <w:rPr>
                <w:rStyle w:val="Hiperveza"/>
                <w:rFonts w:cstheme="minorHAnsi"/>
                <w:sz w:val="24"/>
                <w:szCs w:val="24"/>
              </w:rPr>
              <w:t xml:space="preserve"> </w:t>
            </w:r>
            <w:r w:rsidR="00897978" w:rsidRPr="00897978">
              <w:rPr>
                <w:rStyle w:val="Hiperveza"/>
                <w:rFonts w:eastAsia="Times New Roman"/>
                <w:noProof/>
                <w:lang w:eastAsia="hr-HR"/>
              </w:rPr>
              <w:t>Odluka o usvajan</w:t>
            </w:r>
            <w:r w:rsidR="00897978" w:rsidRPr="00897978">
              <w:rPr>
                <w:rStyle w:val="Hiperveza"/>
                <w:rFonts w:eastAsia="Times New Roman"/>
                <w:noProof/>
                <w:lang w:eastAsia="hr-HR"/>
              </w:rPr>
              <w:t>j</w:t>
            </w:r>
            <w:r w:rsidR="00897978" w:rsidRPr="00897978">
              <w:rPr>
                <w:rStyle w:val="Hiperveza"/>
                <w:rFonts w:eastAsia="Times New Roman"/>
                <w:noProof/>
                <w:lang w:eastAsia="hr-HR"/>
              </w:rPr>
              <w:t>u Plana upravljanja imovinom u vlasništvu Općine Bosiljevo za 2026. godinu</w:t>
            </w:r>
            <w:r w:rsidRPr="00897978">
              <w:rPr>
                <w:rStyle w:val="Hiperveza"/>
                <w:noProof/>
                <w:webHidden/>
              </w:rPr>
              <w:tab/>
            </w:r>
            <w:r w:rsidRPr="00897978">
              <w:rPr>
                <w:rStyle w:val="Hiperveza"/>
                <w:noProof/>
                <w:webHidden/>
              </w:rPr>
              <w:fldChar w:fldCharType="begin"/>
            </w:r>
            <w:r w:rsidRPr="00897978">
              <w:rPr>
                <w:rStyle w:val="Hiperveza"/>
                <w:noProof/>
                <w:webHidden/>
              </w:rPr>
              <w:instrText xml:space="preserve"> PAGEREF _Toc217045174 \h </w:instrText>
            </w:r>
            <w:r w:rsidRPr="00897978">
              <w:rPr>
                <w:rStyle w:val="Hiperveza"/>
                <w:noProof/>
                <w:webHidden/>
              </w:rPr>
            </w:r>
            <w:r w:rsidRPr="00897978">
              <w:rPr>
                <w:rStyle w:val="Hiperveza"/>
                <w:noProof/>
                <w:webHidden/>
              </w:rPr>
              <w:fldChar w:fldCharType="separate"/>
            </w:r>
            <w:r w:rsidRPr="00897978">
              <w:rPr>
                <w:rStyle w:val="Hiperveza"/>
                <w:noProof/>
                <w:webHidden/>
              </w:rPr>
              <w:t>54</w:t>
            </w:r>
            <w:r w:rsidRPr="00897978">
              <w:rPr>
                <w:rStyle w:val="Hiperveza"/>
                <w:noProof/>
                <w:webHidden/>
              </w:rPr>
              <w:fldChar w:fldCharType="end"/>
            </w:r>
          </w:hyperlink>
        </w:p>
        <w:p w14:paraId="473AD581" w14:textId="35768459" w:rsidR="00F6418F" w:rsidRPr="00897978" w:rsidRDefault="00F6418F">
          <w:pPr>
            <w:pStyle w:val="Sadraj1"/>
            <w:tabs>
              <w:tab w:val="right" w:leader="dot" w:pos="9062"/>
            </w:tabs>
            <w:rPr>
              <w:rFonts w:eastAsia="Calibri"/>
              <w:noProof/>
              <w:color w:val="0563C1" w:themeColor="hyperlink"/>
              <w:u w:val="single"/>
            </w:rPr>
          </w:pPr>
          <w:hyperlink w:anchor="_Toc217045175" w:history="1">
            <w:r w:rsidRPr="00897978">
              <w:rPr>
                <w:rStyle w:val="Hiperveza"/>
                <w:rFonts w:eastAsia="Calibri"/>
                <w:noProof/>
              </w:rPr>
              <w:t>3.</w:t>
            </w:r>
            <w:r w:rsidR="00897978" w:rsidRPr="00897978">
              <w:rPr>
                <w:rStyle w:val="Hiperveza"/>
                <w:rFonts w:eastAsia="Calibri"/>
                <w:noProof/>
              </w:rPr>
              <w:t>Godišnji plan raspisivanja javnih natječaja/poziva za financiranje programa, projekata i manifestacija od interesa za Općinu Bosiljevo koje provode organizacije civilnog društva</w:t>
            </w:r>
            <w:r w:rsidRPr="00897978">
              <w:rPr>
                <w:rStyle w:val="Hiperveza"/>
                <w:noProof/>
                <w:webHidden/>
              </w:rPr>
              <w:tab/>
            </w:r>
            <w:r w:rsidRPr="00897978">
              <w:rPr>
                <w:rStyle w:val="Hiperveza"/>
                <w:noProof/>
                <w:webHidden/>
              </w:rPr>
              <w:fldChar w:fldCharType="begin"/>
            </w:r>
            <w:r w:rsidRPr="00897978">
              <w:rPr>
                <w:rStyle w:val="Hiperveza"/>
                <w:noProof/>
                <w:webHidden/>
              </w:rPr>
              <w:instrText xml:space="preserve"> PAGEREF _Toc217045175 \h </w:instrText>
            </w:r>
            <w:r w:rsidRPr="00897978">
              <w:rPr>
                <w:rStyle w:val="Hiperveza"/>
                <w:noProof/>
                <w:webHidden/>
              </w:rPr>
            </w:r>
            <w:r w:rsidRPr="00897978">
              <w:rPr>
                <w:rStyle w:val="Hiperveza"/>
                <w:noProof/>
                <w:webHidden/>
              </w:rPr>
              <w:fldChar w:fldCharType="separate"/>
            </w:r>
            <w:r w:rsidRPr="00897978">
              <w:rPr>
                <w:rStyle w:val="Hiperveza"/>
                <w:noProof/>
                <w:webHidden/>
              </w:rPr>
              <w:t>60</w:t>
            </w:r>
            <w:r w:rsidRPr="00897978">
              <w:rPr>
                <w:rStyle w:val="Hiperveza"/>
                <w:noProof/>
                <w:webHidden/>
              </w:rPr>
              <w:fldChar w:fldCharType="end"/>
            </w:r>
          </w:hyperlink>
        </w:p>
        <w:p w14:paraId="3EFE658A" w14:textId="77DA3CDC" w:rsidR="00F6418F" w:rsidRDefault="00F6418F">
          <w:r>
            <w:rPr>
              <w:b/>
              <w:bCs/>
            </w:rPr>
            <w:fldChar w:fldCharType="end"/>
          </w:r>
        </w:p>
      </w:sdtContent>
    </w:sdt>
    <w:p w14:paraId="0D241116" w14:textId="77777777" w:rsidR="0026045D" w:rsidRDefault="0026045D"/>
    <w:p w14:paraId="6EEC1D2E" w14:textId="77777777" w:rsidR="0026045D" w:rsidRDefault="0026045D"/>
    <w:p w14:paraId="1F00841B" w14:textId="77777777" w:rsidR="00897978" w:rsidRPr="00701B7F" w:rsidRDefault="00897978" w:rsidP="00897978">
      <w:pPr>
        <w:jc w:val="center"/>
        <w:rPr>
          <w:rFonts w:cstheme="minorHAnsi"/>
          <w:sz w:val="24"/>
          <w:szCs w:val="24"/>
        </w:rPr>
      </w:pPr>
    </w:p>
    <w:p w14:paraId="61E2668D" w14:textId="77777777" w:rsidR="0026045D" w:rsidRDefault="0026045D"/>
    <w:p w14:paraId="2096247D" w14:textId="77777777" w:rsidR="0026045D" w:rsidRDefault="0026045D"/>
    <w:p w14:paraId="6D1E90B5" w14:textId="77777777" w:rsidR="0026045D" w:rsidRDefault="0026045D"/>
    <w:p w14:paraId="1A04434F" w14:textId="77777777" w:rsidR="0026045D" w:rsidRDefault="0026045D"/>
    <w:p w14:paraId="2F59A3E1" w14:textId="77777777" w:rsidR="0026045D" w:rsidRDefault="0026045D"/>
    <w:p w14:paraId="5C8524D9" w14:textId="77777777" w:rsidR="0026045D" w:rsidRDefault="0026045D"/>
    <w:p w14:paraId="07870A8D" w14:textId="2C7480A3" w:rsidR="0026045D" w:rsidRDefault="0026045D" w:rsidP="0026045D">
      <w:pPr>
        <w:pStyle w:val="Naslov1"/>
      </w:pPr>
      <w:bookmarkStart w:id="0" w:name="_Toc217045162"/>
      <w:r>
        <w:lastRenderedPageBreak/>
        <w:t>1.</w:t>
      </w:r>
      <w:bookmarkEnd w:id="0"/>
    </w:p>
    <w:p w14:paraId="683F0B39" w14:textId="4F4A3649" w:rsidR="0026045D" w:rsidRDefault="0026045D" w:rsidP="0026045D">
      <w:r w:rsidRPr="0026045D">
        <w:rPr>
          <w:noProof/>
        </w:rPr>
        <w:drawing>
          <wp:inline distT="0" distB="0" distL="0" distR="0" wp14:anchorId="6BA8CBDF" wp14:editId="07BECF06">
            <wp:extent cx="5760720" cy="3672205"/>
            <wp:effectExtent l="0" t="0" r="0" b="4445"/>
            <wp:docPr id="20854704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72205"/>
                    </a:xfrm>
                    <a:prstGeom prst="rect">
                      <a:avLst/>
                    </a:prstGeom>
                    <a:noFill/>
                    <a:ln>
                      <a:noFill/>
                    </a:ln>
                  </pic:spPr>
                </pic:pic>
              </a:graphicData>
            </a:graphic>
          </wp:inline>
        </w:drawing>
      </w:r>
    </w:p>
    <w:p w14:paraId="57ACA37F" w14:textId="557185CC" w:rsidR="0026045D" w:rsidRDefault="0026045D" w:rsidP="0026045D">
      <w:r w:rsidRPr="0026045D">
        <w:rPr>
          <w:noProof/>
        </w:rPr>
        <w:drawing>
          <wp:inline distT="0" distB="0" distL="0" distR="0" wp14:anchorId="17A306E7" wp14:editId="57E61D86">
            <wp:extent cx="5760720" cy="3537585"/>
            <wp:effectExtent l="0" t="0" r="0" b="5715"/>
            <wp:docPr id="113182599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37585"/>
                    </a:xfrm>
                    <a:prstGeom prst="rect">
                      <a:avLst/>
                    </a:prstGeom>
                    <a:noFill/>
                    <a:ln>
                      <a:noFill/>
                    </a:ln>
                  </pic:spPr>
                </pic:pic>
              </a:graphicData>
            </a:graphic>
          </wp:inline>
        </w:drawing>
      </w:r>
    </w:p>
    <w:p w14:paraId="67D0C953" w14:textId="77777777" w:rsidR="0026045D" w:rsidRDefault="0026045D" w:rsidP="0026045D"/>
    <w:p w14:paraId="56C9C70F" w14:textId="77777777" w:rsidR="0026045D" w:rsidRDefault="0026045D" w:rsidP="0026045D"/>
    <w:p w14:paraId="44D5A335" w14:textId="77777777" w:rsidR="0026045D" w:rsidRDefault="0026045D" w:rsidP="0026045D"/>
    <w:p w14:paraId="697268C9" w14:textId="77777777" w:rsidR="0026045D" w:rsidRDefault="0026045D" w:rsidP="0026045D"/>
    <w:p w14:paraId="37E45F2D" w14:textId="5BC57736" w:rsidR="0026045D" w:rsidRDefault="0026045D" w:rsidP="0026045D">
      <w:r w:rsidRPr="0026045D">
        <w:rPr>
          <w:noProof/>
        </w:rPr>
        <w:lastRenderedPageBreak/>
        <w:drawing>
          <wp:inline distT="0" distB="0" distL="0" distR="0" wp14:anchorId="201FC9FE" wp14:editId="0DC9D2EC">
            <wp:extent cx="5760720" cy="1450975"/>
            <wp:effectExtent l="0" t="0" r="0" b="0"/>
            <wp:docPr id="18675889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50975"/>
                    </a:xfrm>
                    <a:prstGeom prst="rect">
                      <a:avLst/>
                    </a:prstGeom>
                    <a:noFill/>
                    <a:ln>
                      <a:noFill/>
                    </a:ln>
                  </pic:spPr>
                </pic:pic>
              </a:graphicData>
            </a:graphic>
          </wp:inline>
        </w:drawing>
      </w:r>
    </w:p>
    <w:p w14:paraId="1F1DFD77" w14:textId="2787EF8B" w:rsidR="0026045D" w:rsidRDefault="0026045D" w:rsidP="0026045D">
      <w:r w:rsidRPr="0026045D">
        <w:rPr>
          <w:noProof/>
        </w:rPr>
        <w:drawing>
          <wp:inline distT="0" distB="0" distL="0" distR="0" wp14:anchorId="5B8E99BD" wp14:editId="7BCDE7A4">
            <wp:extent cx="5760720" cy="3417570"/>
            <wp:effectExtent l="0" t="0" r="0" b="0"/>
            <wp:docPr id="6678263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17570"/>
                    </a:xfrm>
                    <a:prstGeom prst="rect">
                      <a:avLst/>
                    </a:prstGeom>
                    <a:noFill/>
                    <a:ln>
                      <a:noFill/>
                    </a:ln>
                  </pic:spPr>
                </pic:pic>
              </a:graphicData>
            </a:graphic>
          </wp:inline>
        </w:drawing>
      </w:r>
    </w:p>
    <w:p w14:paraId="1AED0672" w14:textId="34C45051" w:rsidR="0026045D" w:rsidRDefault="0026045D" w:rsidP="0026045D">
      <w:r w:rsidRPr="0026045D">
        <w:rPr>
          <w:noProof/>
        </w:rPr>
        <w:drawing>
          <wp:inline distT="0" distB="0" distL="0" distR="0" wp14:anchorId="5B198328" wp14:editId="56BF61AA">
            <wp:extent cx="5760720" cy="3622040"/>
            <wp:effectExtent l="0" t="0" r="0" b="0"/>
            <wp:docPr id="123115184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622040"/>
                    </a:xfrm>
                    <a:prstGeom prst="rect">
                      <a:avLst/>
                    </a:prstGeom>
                    <a:noFill/>
                    <a:ln>
                      <a:noFill/>
                    </a:ln>
                  </pic:spPr>
                </pic:pic>
              </a:graphicData>
            </a:graphic>
          </wp:inline>
        </w:drawing>
      </w:r>
    </w:p>
    <w:p w14:paraId="70E590DC" w14:textId="7FEE3A39" w:rsidR="0026045D" w:rsidRDefault="0026045D" w:rsidP="0026045D">
      <w:r w:rsidRPr="0026045D">
        <w:rPr>
          <w:noProof/>
        </w:rPr>
        <w:lastRenderedPageBreak/>
        <w:drawing>
          <wp:inline distT="0" distB="0" distL="0" distR="0" wp14:anchorId="229999AA" wp14:editId="181DEEE0">
            <wp:extent cx="5760720" cy="3627120"/>
            <wp:effectExtent l="0" t="0" r="0" b="0"/>
            <wp:docPr id="200929582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27120"/>
                    </a:xfrm>
                    <a:prstGeom prst="rect">
                      <a:avLst/>
                    </a:prstGeom>
                    <a:noFill/>
                    <a:ln>
                      <a:noFill/>
                    </a:ln>
                  </pic:spPr>
                </pic:pic>
              </a:graphicData>
            </a:graphic>
          </wp:inline>
        </w:drawing>
      </w:r>
    </w:p>
    <w:p w14:paraId="7252D9FD" w14:textId="08B43933" w:rsidR="0026045D" w:rsidRDefault="0026045D" w:rsidP="0026045D">
      <w:r w:rsidRPr="0026045D">
        <w:rPr>
          <w:noProof/>
        </w:rPr>
        <w:drawing>
          <wp:inline distT="0" distB="0" distL="0" distR="0" wp14:anchorId="0E463893" wp14:editId="317B6DF7">
            <wp:extent cx="5760720" cy="3621405"/>
            <wp:effectExtent l="0" t="0" r="0" b="0"/>
            <wp:docPr id="165820273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21405"/>
                    </a:xfrm>
                    <a:prstGeom prst="rect">
                      <a:avLst/>
                    </a:prstGeom>
                    <a:noFill/>
                    <a:ln>
                      <a:noFill/>
                    </a:ln>
                  </pic:spPr>
                </pic:pic>
              </a:graphicData>
            </a:graphic>
          </wp:inline>
        </w:drawing>
      </w:r>
    </w:p>
    <w:p w14:paraId="3058663D" w14:textId="77777777" w:rsidR="0026045D" w:rsidRDefault="0026045D" w:rsidP="0026045D"/>
    <w:p w14:paraId="045AFCE1" w14:textId="77777777" w:rsidR="0026045D" w:rsidRDefault="0026045D" w:rsidP="0026045D"/>
    <w:p w14:paraId="7B721D96" w14:textId="77777777" w:rsidR="0026045D" w:rsidRDefault="0026045D" w:rsidP="0026045D"/>
    <w:p w14:paraId="0AF4AC4F" w14:textId="77777777" w:rsidR="0026045D" w:rsidRDefault="0026045D" w:rsidP="0026045D"/>
    <w:p w14:paraId="26FB7042" w14:textId="77777777" w:rsidR="0026045D" w:rsidRDefault="0026045D" w:rsidP="0026045D"/>
    <w:p w14:paraId="1A9E55E4" w14:textId="6DC48DE0" w:rsidR="0026045D" w:rsidRDefault="0026045D" w:rsidP="0026045D">
      <w:r w:rsidRPr="0026045D">
        <w:rPr>
          <w:noProof/>
        </w:rPr>
        <w:lastRenderedPageBreak/>
        <w:drawing>
          <wp:inline distT="0" distB="0" distL="0" distR="0" wp14:anchorId="3A7553F1" wp14:editId="3B2D4F6F">
            <wp:extent cx="5760720" cy="3659505"/>
            <wp:effectExtent l="0" t="0" r="0" b="0"/>
            <wp:docPr id="38895837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59505"/>
                    </a:xfrm>
                    <a:prstGeom prst="rect">
                      <a:avLst/>
                    </a:prstGeom>
                    <a:noFill/>
                    <a:ln>
                      <a:noFill/>
                    </a:ln>
                  </pic:spPr>
                </pic:pic>
              </a:graphicData>
            </a:graphic>
          </wp:inline>
        </w:drawing>
      </w:r>
    </w:p>
    <w:p w14:paraId="2DC9EA71" w14:textId="362044B1" w:rsidR="0026045D" w:rsidRDefault="0026045D" w:rsidP="0026045D">
      <w:r w:rsidRPr="0026045D">
        <w:rPr>
          <w:noProof/>
        </w:rPr>
        <w:drawing>
          <wp:inline distT="0" distB="0" distL="0" distR="0" wp14:anchorId="561BE337" wp14:editId="2A1B67F4">
            <wp:extent cx="5760720" cy="3598545"/>
            <wp:effectExtent l="0" t="0" r="0" b="1905"/>
            <wp:docPr id="7076325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598545"/>
                    </a:xfrm>
                    <a:prstGeom prst="rect">
                      <a:avLst/>
                    </a:prstGeom>
                    <a:noFill/>
                    <a:ln>
                      <a:noFill/>
                    </a:ln>
                  </pic:spPr>
                </pic:pic>
              </a:graphicData>
            </a:graphic>
          </wp:inline>
        </w:drawing>
      </w:r>
    </w:p>
    <w:p w14:paraId="74CB07F3" w14:textId="77777777" w:rsidR="0026045D" w:rsidRDefault="0026045D" w:rsidP="0026045D"/>
    <w:p w14:paraId="1F54649C" w14:textId="77777777" w:rsidR="0026045D" w:rsidRDefault="0026045D" w:rsidP="0026045D"/>
    <w:p w14:paraId="577851BD" w14:textId="77777777" w:rsidR="0026045D" w:rsidRDefault="0026045D" w:rsidP="0026045D"/>
    <w:p w14:paraId="09654CB2" w14:textId="77777777" w:rsidR="0026045D" w:rsidRDefault="0026045D" w:rsidP="0026045D"/>
    <w:p w14:paraId="305E4A91" w14:textId="77777777" w:rsidR="0026045D" w:rsidRDefault="0026045D" w:rsidP="0026045D"/>
    <w:p w14:paraId="64BFDE38" w14:textId="074E8D40" w:rsidR="0026045D" w:rsidRDefault="0026045D" w:rsidP="0026045D">
      <w:r w:rsidRPr="0026045D">
        <w:rPr>
          <w:noProof/>
        </w:rPr>
        <w:lastRenderedPageBreak/>
        <w:drawing>
          <wp:inline distT="0" distB="0" distL="0" distR="0" wp14:anchorId="321E48FB" wp14:editId="332A03D6">
            <wp:extent cx="5760720" cy="3629660"/>
            <wp:effectExtent l="0" t="0" r="0" b="8890"/>
            <wp:docPr id="159921895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629660"/>
                    </a:xfrm>
                    <a:prstGeom prst="rect">
                      <a:avLst/>
                    </a:prstGeom>
                    <a:noFill/>
                    <a:ln>
                      <a:noFill/>
                    </a:ln>
                  </pic:spPr>
                </pic:pic>
              </a:graphicData>
            </a:graphic>
          </wp:inline>
        </w:drawing>
      </w:r>
    </w:p>
    <w:p w14:paraId="13AF129D" w14:textId="2ECA8280" w:rsidR="0026045D" w:rsidRDefault="0026045D" w:rsidP="0026045D">
      <w:r w:rsidRPr="0026045D">
        <w:rPr>
          <w:noProof/>
        </w:rPr>
        <w:drawing>
          <wp:inline distT="0" distB="0" distL="0" distR="0" wp14:anchorId="00826D7B" wp14:editId="679A4AB6">
            <wp:extent cx="5760720" cy="3543300"/>
            <wp:effectExtent l="0" t="0" r="0" b="0"/>
            <wp:docPr id="65107183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543300"/>
                    </a:xfrm>
                    <a:prstGeom prst="rect">
                      <a:avLst/>
                    </a:prstGeom>
                    <a:noFill/>
                    <a:ln>
                      <a:noFill/>
                    </a:ln>
                  </pic:spPr>
                </pic:pic>
              </a:graphicData>
            </a:graphic>
          </wp:inline>
        </w:drawing>
      </w:r>
    </w:p>
    <w:p w14:paraId="64D15DEA" w14:textId="77777777" w:rsidR="0026045D" w:rsidRDefault="0026045D" w:rsidP="0026045D"/>
    <w:p w14:paraId="387B798D" w14:textId="77777777" w:rsidR="0026045D" w:rsidRDefault="0026045D" w:rsidP="0026045D"/>
    <w:p w14:paraId="4AA85F35" w14:textId="77777777" w:rsidR="0026045D" w:rsidRDefault="0026045D" w:rsidP="0026045D"/>
    <w:p w14:paraId="55C238A1" w14:textId="77777777" w:rsidR="0026045D" w:rsidRDefault="0026045D" w:rsidP="0026045D"/>
    <w:p w14:paraId="78994E3B" w14:textId="77777777" w:rsidR="0026045D" w:rsidRDefault="0026045D" w:rsidP="0026045D"/>
    <w:p w14:paraId="41AA8FAF" w14:textId="55261C7F" w:rsidR="0026045D" w:rsidRDefault="0026045D" w:rsidP="0026045D">
      <w:r w:rsidRPr="0026045D">
        <w:rPr>
          <w:noProof/>
        </w:rPr>
        <w:lastRenderedPageBreak/>
        <w:drawing>
          <wp:inline distT="0" distB="0" distL="0" distR="0" wp14:anchorId="6B447A49" wp14:editId="7B17FFA8">
            <wp:extent cx="5760720" cy="3528695"/>
            <wp:effectExtent l="0" t="0" r="0" b="0"/>
            <wp:docPr id="185701999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528695"/>
                    </a:xfrm>
                    <a:prstGeom prst="rect">
                      <a:avLst/>
                    </a:prstGeom>
                    <a:noFill/>
                    <a:ln>
                      <a:noFill/>
                    </a:ln>
                  </pic:spPr>
                </pic:pic>
              </a:graphicData>
            </a:graphic>
          </wp:inline>
        </w:drawing>
      </w:r>
    </w:p>
    <w:p w14:paraId="3DA02371" w14:textId="6FDFF505" w:rsidR="0026045D" w:rsidRDefault="0026045D" w:rsidP="0026045D">
      <w:r w:rsidRPr="0026045D">
        <w:rPr>
          <w:noProof/>
        </w:rPr>
        <w:drawing>
          <wp:inline distT="0" distB="0" distL="0" distR="0" wp14:anchorId="39D71635" wp14:editId="77CC30DF">
            <wp:extent cx="5760720" cy="3582670"/>
            <wp:effectExtent l="0" t="0" r="0" b="0"/>
            <wp:docPr id="82854494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82670"/>
                    </a:xfrm>
                    <a:prstGeom prst="rect">
                      <a:avLst/>
                    </a:prstGeom>
                    <a:noFill/>
                    <a:ln>
                      <a:noFill/>
                    </a:ln>
                  </pic:spPr>
                </pic:pic>
              </a:graphicData>
            </a:graphic>
          </wp:inline>
        </w:drawing>
      </w:r>
    </w:p>
    <w:p w14:paraId="7D5381A0" w14:textId="77777777" w:rsidR="0026045D" w:rsidRDefault="0026045D" w:rsidP="0026045D"/>
    <w:p w14:paraId="3D5826F5" w14:textId="77777777" w:rsidR="0026045D" w:rsidRDefault="0026045D" w:rsidP="0026045D"/>
    <w:p w14:paraId="6EC7022A" w14:textId="77777777" w:rsidR="0026045D" w:rsidRDefault="0026045D" w:rsidP="0026045D"/>
    <w:p w14:paraId="32E092E9" w14:textId="77777777" w:rsidR="0026045D" w:rsidRDefault="0026045D" w:rsidP="0026045D"/>
    <w:p w14:paraId="3A55CEC5" w14:textId="77777777" w:rsidR="0026045D" w:rsidRDefault="0026045D" w:rsidP="0026045D"/>
    <w:p w14:paraId="198BC56D" w14:textId="7F112A64" w:rsidR="0026045D" w:rsidRDefault="0026045D" w:rsidP="0026045D">
      <w:r w:rsidRPr="0026045D">
        <w:rPr>
          <w:noProof/>
        </w:rPr>
        <w:lastRenderedPageBreak/>
        <w:drawing>
          <wp:inline distT="0" distB="0" distL="0" distR="0" wp14:anchorId="789D3B51" wp14:editId="0E335D60">
            <wp:extent cx="5760720" cy="3694430"/>
            <wp:effectExtent l="0" t="0" r="0" b="1270"/>
            <wp:docPr id="68994528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694430"/>
                    </a:xfrm>
                    <a:prstGeom prst="rect">
                      <a:avLst/>
                    </a:prstGeom>
                    <a:noFill/>
                    <a:ln>
                      <a:noFill/>
                    </a:ln>
                  </pic:spPr>
                </pic:pic>
              </a:graphicData>
            </a:graphic>
          </wp:inline>
        </w:drawing>
      </w:r>
    </w:p>
    <w:p w14:paraId="711ACFDE" w14:textId="35EC2E88" w:rsidR="0026045D" w:rsidRDefault="0026045D" w:rsidP="0026045D">
      <w:r w:rsidRPr="0026045D">
        <w:rPr>
          <w:noProof/>
        </w:rPr>
        <w:drawing>
          <wp:inline distT="0" distB="0" distL="0" distR="0" wp14:anchorId="140F8419" wp14:editId="7C86D323">
            <wp:extent cx="5760720" cy="3661410"/>
            <wp:effectExtent l="0" t="0" r="0" b="0"/>
            <wp:docPr id="44605548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61410"/>
                    </a:xfrm>
                    <a:prstGeom prst="rect">
                      <a:avLst/>
                    </a:prstGeom>
                    <a:noFill/>
                    <a:ln>
                      <a:noFill/>
                    </a:ln>
                  </pic:spPr>
                </pic:pic>
              </a:graphicData>
            </a:graphic>
          </wp:inline>
        </w:drawing>
      </w:r>
    </w:p>
    <w:p w14:paraId="60B5F091" w14:textId="77777777" w:rsidR="0026045D" w:rsidRDefault="0026045D" w:rsidP="0026045D"/>
    <w:p w14:paraId="6952F1E4" w14:textId="77777777" w:rsidR="0026045D" w:rsidRDefault="0026045D" w:rsidP="0026045D"/>
    <w:p w14:paraId="35EFDB7D" w14:textId="77777777" w:rsidR="0026045D" w:rsidRDefault="0026045D" w:rsidP="0026045D"/>
    <w:p w14:paraId="76BE334B" w14:textId="77777777" w:rsidR="0026045D" w:rsidRDefault="0026045D" w:rsidP="0026045D"/>
    <w:p w14:paraId="3D81BDC6" w14:textId="03D5E457" w:rsidR="0026045D" w:rsidRDefault="0026045D" w:rsidP="0026045D">
      <w:r w:rsidRPr="0026045D">
        <w:rPr>
          <w:noProof/>
        </w:rPr>
        <w:lastRenderedPageBreak/>
        <w:drawing>
          <wp:inline distT="0" distB="0" distL="0" distR="0" wp14:anchorId="6BEB5B29" wp14:editId="67258041">
            <wp:extent cx="5760720" cy="3729355"/>
            <wp:effectExtent l="0" t="0" r="0" b="4445"/>
            <wp:docPr id="92081352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729355"/>
                    </a:xfrm>
                    <a:prstGeom prst="rect">
                      <a:avLst/>
                    </a:prstGeom>
                    <a:noFill/>
                    <a:ln>
                      <a:noFill/>
                    </a:ln>
                  </pic:spPr>
                </pic:pic>
              </a:graphicData>
            </a:graphic>
          </wp:inline>
        </w:drawing>
      </w:r>
    </w:p>
    <w:p w14:paraId="792A2940" w14:textId="77777777" w:rsidR="0026045D" w:rsidRDefault="0026045D" w:rsidP="0026045D"/>
    <w:p w14:paraId="227BC996" w14:textId="77777777" w:rsidR="0026045D" w:rsidRDefault="0026045D" w:rsidP="0026045D"/>
    <w:p w14:paraId="212E1860" w14:textId="77777777" w:rsidR="0026045D" w:rsidRDefault="0026045D" w:rsidP="0026045D"/>
    <w:p w14:paraId="77BF089D" w14:textId="77777777" w:rsidR="0026045D" w:rsidRDefault="0026045D" w:rsidP="0026045D"/>
    <w:p w14:paraId="6A4D0BA7" w14:textId="77777777" w:rsidR="0026045D" w:rsidRDefault="0026045D" w:rsidP="0026045D"/>
    <w:p w14:paraId="25ECF6D0" w14:textId="77777777" w:rsidR="0026045D" w:rsidRDefault="0026045D" w:rsidP="0026045D"/>
    <w:p w14:paraId="409DF07A" w14:textId="77777777" w:rsidR="0026045D" w:rsidRDefault="0026045D" w:rsidP="0026045D"/>
    <w:p w14:paraId="799D0C34" w14:textId="77777777" w:rsidR="0026045D" w:rsidRDefault="0026045D" w:rsidP="0026045D"/>
    <w:p w14:paraId="67F0AC3A" w14:textId="77777777" w:rsidR="0026045D" w:rsidRDefault="0026045D" w:rsidP="0026045D"/>
    <w:p w14:paraId="43E20546" w14:textId="77777777" w:rsidR="0026045D" w:rsidRDefault="0026045D" w:rsidP="0026045D"/>
    <w:p w14:paraId="4D7A9E0F" w14:textId="77777777" w:rsidR="0026045D" w:rsidRDefault="0026045D" w:rsidP="0026045D"/>
    <w:p w14:paraId="6B83A80F" w14:textId="77777777" w:rsidR="0026045D" w:rsidRDefault="0026045D" w:rsidP="0026045D"/>
    <w:p w14:paraId="28F4DD78" w14:textId="77777777" w:rsidR="0026045D" w:rsidRDefault="0026045D" w:rsidP="0026045D"/>
    <w:p w14:paraId="56E9ED14" w14:textId="77777777" w:rsidR="0026045D" w:rsidRDefault="0026045D" w:rsidP="0026045D"/>
    <w:p w14:paraId="1116CBAE" w14:textId="77777777" w:rsidR="0026045D" w:rsidRDefault="0026045D" w:rsidP="0026045D"/>
    <w:p w14:paraId="6CC769B8" w14:textId="77777777" w:rsidR="0026045D" w:rsidRDefault="0026045D" w:rsidP="0026045D"/>
    <w:p w14:paraId="761C1D08" w14:textId="77777777" w:rsidR="0026045D" w:rsidRDefault="0026045D" w:rsidP="0026045D"/>
    <w:p w14:paraId="2B896D05" w14:textId="77777777" w:rsidR="0026045D" w:rsidRDefault="0026045D" w:rsidP="0026045D"/>
    <w:p w14:paraId="6A7CD097" w14:textId="25E8816E" w:rsidR="0026045D" w:rsidRDefault="00582499" w:rsidP="0026045D">
      <w:r w:rsidRPr="00582499">
        <w:rPr>
          <w:noProof/>
        </w:rPr>
        <w:lastRenderedPageBreak/>
        <w:drawing>
          <wp:inline distT="0" distB="0" distL="0" distR="0" wp14:anchorId="1240A0E2" wp14:editId="241769AE">
            <wp:extent cx="5760720" cy="8103870"/>
            <wp:effectExtent l="0" t="0" r="0" b="0"/>
            <wp:docPr id="164390858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03870"/>
                    </a:xfrm>
                    <a:prstGeom prst="rect">
                      <a:avLst/>
                    </a:prstGeom>
                    <a:noFill/>
                    <a:ln>
                      <a:noFill/>
                    </a:ln>
                  </pic:spPr>
                </pic:pic>
              </a:graphicData>
            </a:graphic>
          </wp:inline>
        </w:drawing>
      </w:r>
    </w:p>
    <w:p w14:paraId="334A8549" w14:textId="77777777" w:rsidR="00582499" w:rsidRDefault="00582499" w:rsidP="0026045D"/>
    <w:p w14:paraId="0BBD2B9E" w14:textId="77777777" w:rsidR="00582499" w:rsidRDefault="00582499" w:rsidP="0026045D"/>
    <w:p w14:paraId="53AB9D62" w14:textId="6E74B8CF" w:rsidR="00582499" w:rsidRDefault="00582499" w:rsidP="0026045D">
      <w:r w:rsidRPr="00582499">
        <w:rPr>
          <w:noProof/>
        </w:rPr>
        <w:lastRenderedPageBreak/>
        <w:drawing>
          <wp:inline distT="0" distB="0" distL="0" distR="0" wp14:anchorId="12E72A51" wp14:editId="0BE21766">
            <wp:extent cx="5760720" cy="7906385"/>
            <wp:effectExtent l="0" t="0" r="0" b="0"/>
            <wp:docPr id="144203881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906385"/>
                    </a:xfrm>
                    <a:prstGeom prst="rect">
                      <a:avLst/>
                    </a:prstGeom>
                    <a:noFill/>
                    <a:ln>
                      <a:noFill/>
                    </a:ln>
                  </pic:spPr>
                </pic:pic>
              </a:graphicData>
            </a:graphic>
          </wp:inline>
        </w:drawing>
      </w:r>
    </w:p>
    <w:p w14:paraId="07324B8D" w14:textId="77777777" w:rsidR="00582499" w:rsidRDefault="00582499" w:rsidP="0026045D"/>
    <w:p w14:paraId="3A8BB744" w14:textId="77777777" w:rsidR="00582499" w:rsidRDefault="00582499" w:rsidP="0026045D"/>
    <w:p w14:paraId="04E0F623" w14:textId="77777777" w:rsidR="00582499" w:rsidRDefault="00582499" w:rsidP="0026045D"/>
    <w:p w14:paraId="0F81F0F1" w14:textId="2B137460" w:rsidR="00582499" w:rsidRDefault="00582499" w:rsidP="0026045D">
      <w:r w:rsidRPr="00582499">
        <w:rPr>
          <w:noProof/>
        </w:rPr>
        <w:lastRenderedPageBreak/>
        <w:drawing>
          <wp:inline distT="0" distB="0" distL="0" distR="0" wp14:anchorId="63586E31" wp14:editId="67C532A3">
            <wp:extent cx="5760720" cy="7927340"/>
            <wp:effectExtent l="0" t="0" r="0" b="0"/>
            <wp:docPr id="94957151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927340"/>
                    </a:xfrm>
                    <a:prstGeom prst="rect">
                      <a:avLst/>
                    </a:prstGeom>
                    <a:noFill/>
                    <a:ln>
                      <a:noFill/>
                    </a:ln>
                  </pic:spPr>
                </pic:pic>
              </a:graphicData>
            </a:graphic>
          </wp:inline>
        </w:drawing>
      </w:r>
    </w:p>
    <w:p w14:paraId="61AD8C0B" w14:textId="77777777" w:rsidR="00582499" w:rsidRDefault="00582499" w:rsidP="0026045D"/>
    <w:p w14:paraId="5FD24568" w14:textId="77777777" w:rsidR="00582499" w:rsidRDefault="00582499" w:rsidP="0026045D"/>
    <w:p w14:paraId="24773D58" w14:textId="77777777" w:rsidR="00582499" w:rsidRDefault="00582499" w:rsidP="0026045D"/>
    <w:p w14:paraId="7BD3158F" w14:textId="0477584E" w:rsidR="00582499" w:rsidRDefault="00582499" w:rsidP="0026045D">
      <w:r w:rsidRPr="00582499">
        <w:rPr>
          <w:noProof/>
        </w:rPr>
        <w:lastRenderedPageBreak/>
        <w:drawing>
          <wp:inline distT="0" distB="0" distL="0" distR="0" wp14:anchorId="1DF17B60" wp14:editId="6D9FAB6A">
            <wp:extent cx="5760720" cy="8331200"/>
            <wp:effectExtent l="0" t="0" r="0" b="0"/>
            <wp:docPr id="29933740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331200"/>
                    </a:xfrm>
                    <a:prstGeom prst="rect">
                      <a:avLst/>
                    </a:prstGeom>
                    <a:noFill/>
                    <a:ln>
                      <a:noFill/>
                    </a:ln>
                  </pic:spPr>
                </pic:pic>
              </a:graphicData>
            </a:graphic>
          </wp:inline>
        </w:drawing>
      </w:r>
    </w:p>
    <w:p w14:paraId="4735F035" w14:textId="77777777" w:rsidR="00582499" w:rsidRDefault="00582499" w:rsidP="0026045D"/>
    <w:p w14:paraId="55072558" w14:textId="77C7C36F" w:rsidR="00582499" w:rsidRDefault="00582499" w:rsidP="0026045D">
      <w:r w:rsidRPr="00582499">
        <w:rPr>
          <w:noProof/>
        </w:rPr>
        <w:lastRenderedPageBreak/>
        <w:drawing>
          <wp:inline distT="0" distB="0" distL="0" distR="0" wp14:anchorId="06F652BC" wp14:editId="54432DC1">
            <wp:extent cx="5760720" cy="8097520"/>
            <wp:effectExtent l="0" t="0" r="0" b="0"/>
            <wp:docPr id="206135813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097520"/>
                    </a:xfrm>
                    <a:prstGeom prst="rect">
                      <a:avLst/>
                    </a:prstGeom>
                    <a:noFill/>
                    <a:ln>
                      <a:noFill/>
                    </a:ln>
                  </pic:spPr>
                </pic:pic>
              </a:graphicData>
            </a:graphic>
          </wp:inline>
        </w:drawing>
      </w:r>
    </w:p>
    <w:p w14:paraId="013CE0B0" w14:textId="77777777" w:rsidR="00582499" w:rsidRDefault="00582499" w:rsidP="0026045D"/>
    <w:p w14:paraId="4D49F254" w14:textId="77777777" w:rsidR="00582499" w:rsidRDefault="00582499" w:rsidP="0026045D"/>
    <w:p w14:paraId="11A9747D" w14:textId="43D9EB6B" w:rsidR="00582499" w:rsidRDefault="00582499" w:rsidP="0026045D">
      <w:r w:rsidRPr="00582499">
        <w:rPr>
          <w:noProof/>
        </w:rPr>
        <w:lastRenderedPageBreak/>
        <w:drawing>
          <wp:inline distT="0" distB="0" distL="0" distR="0" wp14:anchorId="40762452" wp14:editId="5E75C5F6">
            <wp:extent cx="5760720" cy="8085455"/>
            <wp:effectExtent l="0" t="0" r="0" b="0"/>
            <wp:docPr id="630807545"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085455"/>
                    </a:xfrm>
                    <a:prstGeom prst="rect">
                      <a:avLst/>
                    </a:prstGeom>
                    <a:noFill/>
                    <a:ln>
                      <a:noFill/>
                    </a:ln>
                  </pic:spPr>
                </pic:pic>
              </a:graphicData>
            </a:graphic>
          </wp:inline>
        </w:drawing>
      </w:r>
    </w:p>
    <w:p w14:paraId="758D270B" w14:textId="77777777" w:rsidR="00582499" w:rsidRDefault="00582499" w:rsidP="0026045D"/>
    <w:p w14:paraId="355072CB" w14:textId="77777777" w:rsidR="00582499" w:rsidRDefault="00582499" w:rsidP="0026045D"/>
    <w:p w14:paraId="34C5FB28" w14:textId="7B98AB6F" w:rsidR="00582499" w:rsidRDefault="00582499" w:rsidP="0026045D">
      <w:r w:rsidRPr="00582499">
        <w:rPr>
          <w:noProof/>
        </w:rPr>
        <w:lastRenderedPageBreak/>
        <w:drawing>
          <wp:inline distT="0" distB="0" distL="0" distR="0" wp14:anchorId="40411989" wp14:editId="5D183C93">
            <wp:extent cx="5760720" cy="8147685"/>
            <wp:effectExtent l="0" t="0" r="0" b="5715"/>
            <wp:docPr id="93412530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647DD510" w14:textId="77777777" w:rsidR="00582499" w:rsidRDefault="00582499" w:rsidP="0026045D"/>
    <w:p w14:paraId="70275E03" w14:textId="77777777" w:rsidR="00582499" w:rsidRDefault="00582499" w:rsidP="0026045D"/>
    <w:p w14:paraId="2CB82250" w14:textId="38E8A4E2" w:rsidR="00582499" w:rsidRDefault="00582499" w:rsidP="0026045D">
      <w:r w:rsidRPr="00582499">
        <w:rPr>
          <w:noProof/>
        </w:rPr>
        <w:lastRenderedPageBreak/>
        <w:drawing>
          <wp:inline distT="0" distB="0" distL="0" distR="0" wp14:anchorId="01CD886E" wp14:editId="079C22EC">
            <wp:extent cx="5760720" cy="8055610"/>
            <wp:effectExtent l="0" t="0" r="0" b="2540"/>
            <wp:docPr id="130657267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055610"/>
                    </a:xfrm>
                    <a:prstGeom prst="rect">
                      <a:avLst/>
                    </a:prstGeom>
                    <a:noFill/>
                    <a:ln>
                      <a:noFill/>
                    </a:ln>
                  </pic:spPr>
                </pic:pic>
              </a:graphicData>
            </a:graphic>
          </wp:inline>
        </w:drawing>
      </w:r>
    </w:p>
    <w:p w14:paraId="3D8AA837" w14:textId="77777777" w:rsidR="00582499" w:rsidRDefault="00582499" w:rsidP="0026045D"/>
    <w:p w14:paraId="1D2535F1" w14:textId="77777777" w:rsidR="00582499" w:rsidRDefault="00582499" w:rsidP="0026045D"/>
    <w:p w14:paraId="2523AECC" w14:textId="49F351C0" w:rsidR="00582499" w:rsidRDefault="00582499" w:rsidP="0026045D">
      <w:r w:rsidRPr="00582499">
        <w:rPr>
          <w:noProof/>
        </w:rPr>
        <w:lastRenderedPageBreak/>
        <w:drawing>
          <wp:inline distT="0" distB="0" distL="0" distR="0" wp14:anchorId="6ADED3F1" wp14:editId="0E30A4CD">
            <wp:extent cx="5760720" cy="8178165"/>
            <wp:effectExtent l="0" t="0" r="0" b="0"/>
            <wp:docPr id="1393278540"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178165"/>
                    </a:xfrm>
                    <a:prstGeom prst="rect">
                      <a:avLst/>
                    </a:prstGeom>
                    <a:noFill/>
                    <a:ln>
                      <a:noFill/>
                    </a:ln>
                  </pic:spPr>
                </pic:pic>
              </a:graphicData>
            </a:graphic>
          </wp:inline>
        </w:drawing>
      </w:r>
    </w:p>
    <w:p w14:paraId="5745C61E" w14:textId="77777777" w:rsidR="00582499" w:rsidRDefault="00582499" w:rsidP="0026045D"/>
    <w:p w14:paraId="4898FA05" w14:textId="77777777" w:rsidR="00582499" w:rsidRDefault="00582499" w:rsidP="0026045D"/>
    <w:p w14:paraId="694A2B69" w14:textId="720B2F00" w:rsidR="00582499" w:rsidRDefault="00582499" w:rsidP="0026045D">
      <w:r w:rsidRPr="00582499">
        <w:rPr>
          <w:noProof/>
        </w:rPr>
        <w:lastRenderedPageBreak/>
        <w:drawing>
          <wp:inline distT="0" distB="0" distL="0" distR="0" wp14:anchorId="47B34B74" wp14:editId="70F80506">
            <wp:extent cx="5760720" cy="8184515"/>
            <wp:effectExtent l="0" t="0" r="0" b="6985"/>
            <wp:docPr id="2130721671"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8184515"/>
                    </a:xfrm>
                    <a:prstGeom prst="rect">
                      <a:avLst/>
                    </a:prstGeom>
                    <a:noFill/>
                    <a:ln>
                      <a:noFill/>
                    </a:ln>
                  </pic:spPr>
                </pic:pic>
              </a:graphicData>
            </a:graphic>
          </wp:inline>
        </w:drawing>
      </w:r>
    </w:p>
    <w:p w14:paraId="07C4A76B" w14:textId="77777777" w:rsidR="00582499" w:rsidRDefault="00582499" w:rsidP="0026045D"/>
    <w:p w14:paraId="1CED72EF" w14:textId="77777777" w:rsidR="00582499" w:rsidRDefault="00582499" w:rsidP="0026045D"/>
    <w:p w14:paraId="1EBACF33" w14:textId="7CF168B3" w:rsidR="00582499" w:rsidRDefault="00582499" w:rsidP="0026045D">
      <w:r w:rsidRPr="00582499">
        <w:rPr>
          <w:noProof/>
        </w:rPr>
        <w:lastRenderedPageBreak/>
        <w:drawing>
          <wp:inline distT="0" distB="0" distL="0" distR="0" wp14:anchorId="6C481941" wp14:editId="665350BB">
            <wp:extent cx="5760720" cy="8338185"/>
            <wp:effectExtent l="0" t="0" r="0" b="5715"/>
            <wp:docPr id="677030771"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8338185"/>
                    </a:xfrm>
                    <a:prstGeom prst="rect">
                      <a:avLst/>
                    </a:prstGeom>
                    <a:noFill/>
                    <a:ln>
                      <a:noFill/>
                    </a:ln>
                  </pic:spPr>
                </pic:pic>
              </a:graphicData>
            </a:graphic>
          </wp:inline>
        </w:drawing>
      </w:r>
    </w:p>
    <w:p w14:paraId="159F9932" w14:textId="77777777" w:rsidR="00582499" w:rsidRDefault="00582499" w:rsidP="0026045D"/>
    <w:p w14:paraId="69274F2A" w14:textId="13C0D493" w:rsidR="00582499" w:rsidRDefault="00582499" w:rsidP="0026045D">
      <w:r w:rsidRPr="00582499">
        <w:rPr>
          <w:noProof/>
        </w:rPr>
        <w:lastRenderedPageBreak/>
        <w:drawing>
          <wp:inline distT="0" distB="0" distL="0" distR="0" wp14:anchorId="525335BB" wp14:editId="1AAF227F">
            <wp:extent cx="5760720" cy="7861300"/>
            <wp:effectExtent l="0" t="0" r="0" b="6350"/>
            <wp:docPr id="31016740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861300"/>
                    </a:xfrm>
                    <a:prstGeom prst="rect">
                      <a:avLst/>
                    </a:prstGeom>
                    <a:noFill/>
                    <a:ln>
                      <a:noFill/>
                    </a:ln>
                  </pic:spPr>
                </pic:pic>
              </a:graphicData>
            </a:graphic>
          </wp:inline>
        </w:drawing>
      </w:r>
    </w:p>
    <w:p w14:paraId="49A9F277" w14:textId="77777777" w:rsidR="00582499" w:rsidRDefault="00582499" w:rsidP="0026045D"/>
    <w:p w14:paraId="5F1FDB05" w14:textId="77777777" w:rsidR="00582499" w:rsidRDefault="00582499" w:rsidP="0026045D"/>
    <w:p w14:paraId="1052E61E" w14:textId="77777777" w:rsidR="00582499" w:rsidRDefault="00582499" w:rsidP="0026045D"/>
    <w:p w14:paraId="35B0D4F6" w14:textId="08495AE4" w:rsidR="00582499" w:rsidRDefault="00582499" w:rsidP="0026045D">
      <w:r w:rsidRPr="00582499">
        <w:rPr>
          <w:noProof/>
        </w:rPr>
        <w:lastRenderedPageBreak/>
        <w:drawing>
          <wp:inline distT="0" distB="0" distL="0" distR="0" wp14:anchorId="4C853683" wp14:editId="46ACC631">
            <wp:extent cx="5760720" cy="8088630"/>
            <wp:effectExtent l="0" t="0" r="0" b="7620"/>
            <wp:docPr id="16158557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088630"/>
                    </a:xfrm>
                    <a:prstGeom prst="rect">
                      <a:avLst/>
                    </a:prstGeom>
                    <a:noFill/>
                    <a:ln>
                      <a:noFill/>
                    </a:ln>
                  </pic:spPr>
                </pic:pic>
              </a:graphicData>
            </a:graphic>
          </wp:inline>
        </w:drawing>
      </w:r>
    </w:p>
    <w:p w14:paraId="36B646D4" w14:textId="77777777" w:rsidR="00582499" w:rsidRDefault="00582499" w:rsidP="0026045D"/>
    <w:p w14:paraId="59884BE7" w14:textId="77777777" w:rsidR="00582499" w:rsidRDefault="00582499" w:rsidP="0026045D"/>
    <w:p w14:paraId="6A6AE001" w14:textId="06D6FF41" w:rsidR="00582499" w:rsidRDefault="00582499" w:rsidP="0026045D">
      <w:r w:rsidRPr="00582499">
        <w:rPr>
          <w:noProof/>
        </w:rPr>
        <w:lastRenderedPageBreak/>
        <w:drawing>
          <wp:inline distT="0" distB="0" distL="0" distR="0" wp14:anchorId="27D09DFC" wp14:editId="5E482FA9">
            <wp:extent cx="5760720" cy="8026400"/>
            <wp:effectExtent l="0" t="0" r="0" b="0"/>
            <wp:docPr id="31322377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026400"/>
                    </a:xfrm>
                    <a:prstGeom prst="rect">
                      <a:avLst/>
                    </a:prstGeom>
                    <a:noFill/>
                    <a:ln>
                      <a:noFill/>
                    </a:ln>
                  </pic:spPr>
                </pic:pic>
              </a:graphicData>
            </a:graphic>
          </wp:inline>
        </w:drawing>
      </w:r>
    </w:p>
    <w:p w14:paraId="0684AE0A" w14:textId="77777777" w:rsidR="00582499" w:rsidRDefault="00582499" w:rsidP="0026045D"/>
    <w:p w14:paraId="72034B19" w14:textId="77777777" w:rsidR="00582499" w:rsidRDefault="00582499" w:rsidP="0026045D"/>
    <w:p w14:paraId="505A37DC" w14:textId="77777777" w:rsidR="00582499" w:rsidRDefault="00582499" w:rsidP="0026045D"/>
    <w:p w14:paraId="008D5A4E" w14:textId="35CCF462" w:rsidR="00582499" w:rsidRDefault="00582499" w:rsidP="0026045D">
      <w:r w:rsidRPr="00582499">
        <w:rPr>
          <w:noProof/>
        </w:rPr>
        <w:lastRenderedPageBreak/>
        <w:drawing>
          <wp:inline distT="0" distB="0" distL="0" distR="0" wp14:anchorId="37758923" wp14:editId="168E9353">
            <wp:extent cx="5760720" cy="8157210"/>
            <wp:effectExtent l="0" t="0" r="0" b="0"/>
            <wp:docPr id="176999387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8157210"/>
                    </a:xfrm>
                    <a:prstGeom prst="rect">
                      <a:avLst/>
                    </a:prstGeom>
                    <a:noFill/>
                    <a:ln>
                      <a:noFill/>
                    </a:ln>
                  </pic:spPr>
                </pic:pic>
              </a:graphicData>
            </a:graphic>
          </wp:inline>
        </w:drawing>
      </w:r>
    </w:p>
    <w:p w14:paraId="57F345FD" w14:textId="77777777" w:rsidR="00582499" w:rsidRDefault="00582499" w:rsidP="0026045D"/>
    <w:p w14:paraId="2C2D7101" w14:textId="77777777" w:rsidR="00582499" w:rsidRDefault="00582499" w:rsidP="0026045D"/>
    <w:p w14:paraId="667E25DB" w14:textId="786EA1FC" w:rsidR="00582499" w:rsidRDefault="00582499" w:rsidP="0026045D">
      <w:r w:rsidRPr="00582499">
        <w:rPr>
          <w:noProof/>
        </w:rPr>
        <w:lastRenderedPageBreak/>
        <w:drawing>
          <wp:inline distT="0" distB="0" distL="0" distR="0" wp14:anchorId="1ACE7003" wp14:editId="18B87E55">
            <wp:extent cx="5760720" cy="8009890"/>
            <wp:effectExtent l="0" t="0" r="0" b="0"/>
            <wp:docPr id="1551998318"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8009890"/>
                    </a:xfrm>
                    <a:prstGeom prst="rect">
                      <a:avLst/>
                    </a:prstGeom>
                    <a:noFill/>
                    <a:ln>
                      <a:noFill/>
                    </a:ln>
                  </pic:spPr>
                </pic:pic>
              </a:graphicData>
            </a:graphic>
          </wp:inline>
        </w:drawing>
      </w:r>
    </w:p>
    <w:p w14:paraId="5A65EC64" w14:textId="77777777" w:rsidR="00582499" w:rsidRDefault="00582499" w:rsidP="0026045D"/>
    <w:p w14:paraId="67639D2E" w14:textId="77777777" w:rsidR="00582499" w:rsidRDefault="00582499" w:rsidP="0026045D"/>
    <w:p w14:paraId="408939DF" w14:textId="77777777" w:rsidR="00582499" w:rsidRDefault="00582499" w:rsidP="0026045D"/>
    <w:p w14:paraId="57F01402" w14:textId="220EF24B" w:rsidR="00582499" w:rsidRDefault="00582499" w:rsidP="0026045D">
      <w:r w:rsidRPr="00582499">
        <w:rPr>
          <w:noProof/>
        </w:rPr>
        <w:lastRenderedPageBreak/>
        <w:drawing>
          <wp:inline distT="0" distB="0" distL="0" distR="0" wp14:anchorId="6DC7FCED" wp14:editId="057DE59B">
            <wp:extent cx="5760720" cy="8018780"/>
            <wp:effectExtent l="0" t="0" r="0" b="1270"/>
            <wp:docPr id="5849550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018780"/>
                    </a:xfrm>
                    <a:prstGeom prst="rect">
                      <a:avLst/>
                    </a:prstGeom>
                    <a:noFill/>
                    <a:ln>
                      <a:noFill/>
                    </a:ln>
                  </pic:spPr>
                </pic:pic>
              </a:graphicData>
            </a:graphic>
          </wp:inline>
        </w:drawing>
      </w:r>
    </w:p>
    <w:p w14:paraId="680DE52C" w14:textId="77777777" w:rsidR="00582499" w:rsidRDefault="00582499" w:rsidP="0026045D"/>
    <w:p w14:paraId="29D8C6D1" w14:textId="77777777" w:rsidR="00582499" w:rsidRDefault="00582499" w:rsidP="0026045D"/>
    <w:p w14:paraId="277ACB91" w14:textId="77777777" w:rsidR="00582499" w:rsidRDefault="00582499" w:rsidP="0026045D"/>
    <w:p w14:paraId="3352D340" w14:textId="6F4B7E4E" w:rsidR="00582499" w:rsidRDefault="00582499" w:rsidP="00582499">
      <w:pPr>
        <w:pStyle w:val="Naslov1"/>
      </w:pPr>
      <w:bookmarkStart w:id="1" w:name="_Toc217045163"/>
      <w:r>
        <w:lastRenderedPageBreak/>
        <w:t>2.</w:t>
      </w:r>
      <w:bookmarkEnd w:id="1"/>
    </w:p>
    <w:p w14:paraId="6065436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0"/>
          <w:szCs w:val="20"/>
          <w:lang w:eastAsia="hr-HR"/>
          <w14:ligatures w14:val="none"/>
        </w:rPr>
      </w:pPr>
      <w:r w:rsidRPr="00582499">
        <w:rPr>
          <w:rFonts w:ascii="Times New Roman" w:eastAsia="Times New Roman" w:hAnsi="Times New Roman" w:cs="Times New Roman"/>
          <w:kern w:val="0"/>
          <w:sz w:val="24"/>
          <w:szCs w:val="24"/>
          <w:lang w:eastAsia="hr-HR"/>
          <w14:ligatures w14:val="none"/>
        </w:rPr>
        <w:t>Na temelju članka 18. stavka 1. i 3. Zakona o proračunu (Narodne novine broj 144/21), i članka 30. Statuta Općine Bosiljevo (Službeni Glasnik Općine Bosiljevo broj 01/2018 i 02/2018, 03/20, 02/21) Općinsko vijeće Općine Bosiljevo na 5. sjednici Općinskog vijeća održanoj dana 19.12.2025.</w:t>
      </w:r>
      <w:r w:rsidRPr="00582499">
        <w:rPr>
          <w:rFonts w:ascii="Times New Roman" w:eastAsia="Times New Roman" w:hAnsi="Times New Roman" w:cs="Times New Roman"/>
          <w:b/>
          <w:kern w:val="0"/>
          <w:sz w:val="24"/>
          <w:szCs w:val="24"/>
          <w:lang w:eastAsia="hr-HR"/>
          <w14:ligatures w14:val="none"/>
        </w:rPr>
        <w:t xml:space="preserve"> </w:t>
      </w:r>
      <w:r w:rsidRPr="00582499">
        <w:rPr>
          <w:rFonts w:ascii="Times New Roman" w:eastAsia="Times New Roman" w:hAnsi="Times New Roman" w:cs="Times New Roman"/>
          <w:kern w:val="0"/>
          <w:sz w:val="24"/>
          <w:szCs w:val="24"/>
          <w:lang w:eastAsia="hr-HR"/>
          <w14:ligatures w14:val="none"/>
        </w:rPr>
        <w:t xml:space="preserve"> godine donosi</w:t>
      </w:r>
    </w:p>
    <w:p w14:paraId="27D6BA4E"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73B6028C"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288CA840"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ODLUKU</w:t>
      </w:r>
    </w:p>
    <w:p w14:paraId="371F6E9A"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O IZVRŠAVANJU PRORAČUNA OPĆINE BOSILJEVO ZA 2026. GODINU</w:t>
      </w:r>
    </w:p>
    <w:p w14:paraId="4BE2CB2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5697B23D"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149DB4AA"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 OPĆE ODREDBE</w:t>
      </w:r>
    </w:p>
    <w:p w14:paraId="0128A3D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0F215C66"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w:t>
      </w:r>
    </w:p>
    <w:p w14:paraId="0DE275D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43D0AF8F"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Ovom Odlukom uređuju se prihodi i primici te rashodi i izdaci Proračuna Općine Bosiljevo za 2026. godinu (u daljnjem tekstu: Proračun), i njihovo ostvarivanje odnosno  izvršavanje, opseg zaduživanja i jamstava, upravljanje financijskom i nefinancijskom imovinom, prava i obveze korisnika proračunskih sredstava, pojedine ovlasti  načelnika i izvršavanju Proračuna za 2026. proračunsku godinu, kazne za neispunjavanje obveza, te druga pitanja u izvršavanju Proračuna.</w:t>
      </w:r>
    </w:p>
    <w:p w14:paraId="37EBE45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6FA3C89A"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2.</w:t>
      </w:r>
    </w:p>
    <w:p w14:paraId="7953A478"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18D9786C"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Općina Bosiljevo nema proračunskih korisnika.</w:t>
      </w:r>
    </w:p>
    <w:p w14:paraId="69ED7F34"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Ostali korisnici Proračuna su pravne i fizičke osobe kojima se osiguravaju proračunska sredstva za realizaciju pojedinog projekta ( OŠ Ivan Goran Kovačić-program predškolskog odgoja i obrazovanja „DV Pčelice“, ustanove, udruge građana i fizičke osobe).  </w:t>
      </w:r>
    </w:p>
    <w:p w14:paraId="5735E207"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492D1536"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61939D5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II SADRŽAJ PRORAČUNA</w:t>
      </w:r>
    </w:p>
    <w:p w14:paraId="7707316C"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69FFE5E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2.</w:t>
      </w:r>
    </w:p>
    <w:p w14:paraId="1922ED70"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6BFBAF7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Proračun se sastoji od plana za proračunsku godinu i projekcija za sljedeće dvije godine, prikazane kroz opći i posebni dio i obrazloženje Proračuna. </w:t>
      </w:r>
    </w:p>
    <w:p w14:paraId="3187308A"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2A5DDC8D" w14:textId="77777777" w:rsidR="00582499" w:rsidRPr="00582499" w:rsidRDefault="00582499" w:rsidP="00582499">
      <w:pPr>
        <w:numPr>
          <w:ilvl w:val="0"/>
          <w:numId w:val="2"/>
        </w:num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Opći dio Proračuna sadrži:</w:t>
      </w:r>
    </w:p>
    <w:p w14:paraId="6DE2CC76" w14:textId="77777777" w:rsidR="00582499" w:rsidRPr="00582499" w:rsidRDefault="00582499" w:rsidP="00582499">
      <w:pPr>
        <w:numPr>
          <w:ilvl w:val="0"/>
          <w:numId w:val="1"/>
        </w:num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sažetak  Račun prihoda i rashoda i  Računa financiranja,</w:t>
      </w:r>
    </w:p>
    <w:p w14:paraId="30CAB065" w14:textId="77777777" w:rsidR="00582499" w:rsidRPr="00582499" w:rsidRDefault="00582499" w:rsidP="00582499">
      <w:pPr>
        <w:numPr>
          <w:ilvl w:val="0"/>
          <w:numId w:val="1"/>
        </w:num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Račun prihoda i rashoda i Račun financiranja.</w:t>
      </w:r>
    </w:p>
    <w:p w14:paraId="6ADDF15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Račun prihoda i rashoda proračuna sastoji se od prihoda i rashoda iskazanih prema izvorima financiranja, i ekonomskoj klasifikaciji, te rashoda prema funkcijskoj klasifikaciji.</w:t>
      </w:r>
    </w:p>
    <w:p w14:paraId="5F7FE6CD"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U računu financiranja iskazuju se primici od financijske imovine i zaduživanja te izdaci za financijsku imovinu i otplate instrumenata zaduživanja prema izvorima financiranja i ekonomskoj klasifikaciji.  </w:t>
      </w:r>
    </w:p>
    <w:p w14:paraId="48C624CF"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747EE6F9" w14:textId="77777777" w:rsidR="00582499" w:rsidRPr="00582499" w:rsidRDefault="00582499" w:rsidP="00582499">
      <w:pPr>
        <w:numPr>
          <w:ilvl w:val="0"/>
          <w:numId w:val="2"/>
        </w:num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Posebni dio Proračuna sastoji se od plana rashoda i izdataka iskazanih po organizacijskoj klasifikaciji, izvorima financiranja i ekonomskoj klasifikaciji, raspoređenih u programe koji se sastoje od aktivnosti i projekata.</w:t>
      </w:r>
    </w:p>
    <w:p w14:paraId="436FCD2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331D2968" w14:textId="77777777" w:rsidR="00582499" w:rsidRPr="00582499" w:rsidRDefault="00582499" w:rsidP="00582499">
      <w:pPr>
        <w:numPr>
          <w:ilvl w:val="0"/>
          <w:numId w:val="2"/>
        </w:num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lastRenderedPageBreak/>
        <w:t xml:space="preserve">Obrazloženje Proračuna sastoji se od obrazloženja općeg dijela Proračuna i obrazloženja posebnog dijela Proračuna. </w:t>
      </w:r>
    </w:p>
    <w:p w14:paraId="00CA3A06" w14:textId="77777777" w:rsidR="00582499" w:rsidRPr="00582499" w:rsidRDefault="00582499" w:rsidP="00582499">
      <w:pPr>
        <w:suppressAutoHyphens/>
        <w:autoSpaceDN w:val="0"/>
        <w:spacing w:after="0" w:line="240" w:lineRule="auto"/>
        <w:ind w:left="708"/>
        <w:textAlignment w:val="baseline"/>
        <w:rPr>
          <w:rFonts w:ascii="Times New Roman" w:eastAsia="Times New Roman" w:hAnsi="Times New Roman" w:cs="Times New Roman"/>
          <w:kern w:val="0"/>
          <w:sz w:val="24"/>
          <w:szCs w:val="24"/>
          <w:lang w:eastAsia="hr-HR"/>
          <w14:ligatures w14:val="none"/>
        </w:rPr>
      </w:pPr>
    </w:p>
    <w:p w14:paraId="6920B75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Obrazloženje općeg dijela proračuna sadrži obrazloženje prihoda i rashoda, primitaka i izdataka proračuna i prenesenog manjka odnosno viška proračuna.</w:t>
      </w:r>
    </w:p>
    <w:p w14:paraId="2726898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Obrazloženje posebnog dijela proračuna sastoji se od obrazloženja programa koje se daje kroz obrazloženja aktivnosti i projekata zajedno s ciljevima i pokazateljima uspješnosti iz akata strateškog planiranja.</w:t>
      </w:r>
    </w:p>
    <w:p w14:paraId="0C76EE3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499C81BA"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III PRIHODI, NAPLATA I KORIŠTENJE</w:t>
      </w:r>
    </w:p>
    <w:p w14:paraId="142991B1"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p>
    <w:p w14:paraId="19C6F3F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3.</w:t>
      </w:r>
    </w:p>
    <w:p w14:paraId="008A1B35"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4D4276E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Prihodi Proračuna ubiru se i uplaćuju u skladu sa Zakonom i drugim propisima neovisno o visini prihoda planiranih u Proračunu.</w:t>
      </w:r>
    </w:p>
    <w:p w14:paraId="09D7592E"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Namjenski prihodi i primici koji nisu iskorišteni u prethodnoj godini prenose se u Proračun za tekuću proračunsku godinu.</w:t>
      </w:r>
    </w:p>
    <w:p w14:paraId="2584E492"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Uplaćeni i preneseni, a manje planirani namjenski prihodi i primici mogu se izvršavati iznad iznosa utvrđenih u Proračunu, a do visine uplaćenih, odnosno prenesenih sredstava.</w:t>
      </w:r>
    </w:p>
    <w:p w14:paraId="76418AFB"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4B7DA62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4.</w:t>
      </w:r>
    </w:p>
    <w:p w14:paraId="2E5B565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010D4332"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Sredstva za pomoć udrugama koja su osigurana u Proračunu raspoređivat će Općinski načelnik, temeljem javnog poziva, ovisno o dinamici pritjecanja prihoda i to udrugama:</w:t>
      </w:r>
    </w:p>
    <w:p w14:paraId="74D78FFB"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čija je djelatnost od interesa za Republiku Hrvatsku,</w:t>
      </w:r>
    </w:p>
    <w:p w14:paraId="0CBB8095"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koje ne obavljaju poslove iz djelokruga državne vlasti, </w:t>
      </w:r>
    </w:p>
    <w:p w14:paraId="10407E77"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čija djelatnost nije financirana po posebnim propisima ili se u cijelosti ne financira iz drugih izvora,</w:t>
      </w:r>
    </w:p>
    <w:p w14:paraId="154066C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koje uz program i financijski plan djelatnosti prilože izvješće o dosadašnjem izvršenju programa te financijska izvješća o svim izvorima sredstava.</w:t>
      </w:r>
    </w:p>
    <w:p w14:paraId="62B2FDE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07C3C0E5"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5.</w:t>
      </w:r>
    </w:p>
    <w:p w14:paraId="7BCBBE38"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524D70EA"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Ako se prihodi Proračuna ne naplaćuju u planiranim iznosima i planiranoj dinamici tijekom godine, prednost u podmirivanju rashoda Proračuna imaju sredstva za redovnu djelatnost Jedinstvenog upravnog odjela, ovisno o mogućnostima Proračun.</w:t>
      </w:r>
    </w:p>
    <w:p w14:paraId="7FF1A38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741BB98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66A851B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6253E12D"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IV IZVRŠAVANJE PRORAČUNA I PROMJENE FINANCIRANJA TIJEKOM GODINE</w:t>
      </w:r>
    </w:p>
    <w:p w14:paraId="46F25350"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5973075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6.</w:t>
      </w:r>
    </w:p>
    <w:p w14:paraId="2CED884C"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2F92907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Za planiranje i izvršavanje Proračuna u cjelini, odgovoran je općinski načelnik.</w:t>
      </w:r>
    </w:p>
    <w:p w14:paraId="24BD22AA"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Proračun se izvršava za razdoblje od 01. siječnja do 31. prosinca 2026. godine.</w:t>
      </w:r>
    </w:p>
    <w:p w14:paraId="06E789C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Samo naplaćeni prihodi u kalendarskoj godini priznaju se kao prihodi Proračuna za 2026. godinu.</w:t>
      </w:r>
    </w:p>
    <w:p w14:paraId="7B9D961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Rashodi proračuna su svi rashodi za koje je nastala obveza u 2026. godini, neovisno o njihovom plaćanju.</w:t>
      </w:r>
    </w:p>
    <w:p w14:paraId="6793174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10F066B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7.</w:t>
      </w:r>
    </w:p>
    <w:p w14:paraId="71A25519"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7BA78442"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U Proračunu se osiguravaju sredstva za rad i programe Općinskog vijeća i Jedinstvenog upravnog odjela do razine planiranih prihoda Proračuna.</w:t>
      </w:r>
    </w:p>
    <w:p w14:paraId="6489D2A2"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Proračunska sredstva smiju se koristiti samo za namjene određene Proračunom i to do visine utvrđene u njegovom posebnom dijelu prema načelima štednje i racionalnog korištenja.</w:t>
      </w:r>
    </w:p>
    <w:p w14:paraId="1662780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Svi korisnici proračunskih sredstava moraju ista koristiti za utvrđene namjene štedljivo i racionalno, sukladno podnesenom i odobrenom zahtjevu i planu korištenja istih. </w:t>
      </w:r>
    </w:p>
    <w:p w14:paraId="5AA382F4"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Sredstva se korisnicima stavljaju na raspolaganje isključivo na osnovu pismenog dokumenta (ugovor, račun, putni nalog, rješenje, odluka općinskog načelnika, zahtjev za plaćanje) iz koje je vidljiva pozicija proračuna na teret koje se vrši plaćanje i svrha plaćanja ovjerenog od odgovorne osobe, tj. pročelnika, voditelja projekta ili nadležnog službenika i od zakonskog predstavnika odnosno općinskog načelnika. </w:t>
      </w:r>
    </w:p>
    <w:p w14:paraId="4DE39F6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30665D2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8.</w:t>
      </w:r>
    </w:p>
    <w:p w14:paraId="62105FE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293B3C37"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Proračun se izvršava u skladu s ostvarenom dinamikom priliva sredstava.</w:t>
      </w:r>
    </w:p>
    <w:p w14:paraId="6081DF0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Ako prihodi Proračuna tijekom godine ne pritječu u predviđenoj visini i Proračun se ne može uravnotežiti, Općinski načelnik u skladu s člankom 57. Zakona o Proračunu treba predložiti izmjene i dopune Proračuna, kojima se ponovno uravnotežuju prihodi i primici odnosno rashodi i izdaci Proračuna.</w:t>
      </w:r>
    </w:p>
    <w:p w14:paraId="7155C93C"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0315FDC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9.</w:t>
      </w:r>
    </w:p>
    <w:p w14:paraId="7DB4B1CC"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1815D367"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Općinski načelnik može preraspodijeliti sredstva u planu za tekuću godinu između pojedinih stavaka i između pojedinih korisnika najviše do 5% rashoda i izdataka na proračunskoj stavci donesenoj od strane Općinskog vijeća sukladno članku 60. Zakona o proračunu.</w:t>
      </w:r>
    </w:p>
    <w:p w14:paraId="185BDD6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Općinski načelnik će o izvršenoj preraspodjeli izvijestiti Općinsko vijeće u polugodišnjem i godišnjem izvještaju o izvršenju Proračuna.</w:t>
      </w:r>
    </w:p>
    <w:p w14:paraId="1748863E"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5452AE3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10.</w:t>
      </w:r>
    </w:p>
    <w:p w14:paraId="02F389C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53FA019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Proračun Općine Bosiljevo izvršava se u skladu sa raspoloživim sredstvima i nastalim obvezama.</w:t>
      </w:r>
    </w:p>
    <w:p w14:paraId="391BFDB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Dinamika korištenja sredstava određuje se na temelju ostvarenih prihoda Proračuna u određenom vremenskom razdoblju u odnosu na godišnji plan.</w:t>
      </w:r>
    </w:p>
    <w:p w14:paraId="01E00EC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U slučaju ostvarenja manjeg opsega nenamjenskih prihoda od planiranih, određuje se plaćanje po sljedećim prioritetima: plaće, zakonske i ugovorne obveze, troškovi poslovanja, subvencije, kapitalne donacije i tekuće donacije.</w:t>
      </w:r>
    </w:p>
    <w:p w14:paraId="0BA3808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1A855551"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11.</w:t>
      </w:r>
    </w:p>
    <w:p w14:paraId="0826D25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546040F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Plaćanje predujmom moguće je samo iznimno za opravdane situacije na temelju odobrenja općinskog načelnika.</w:t>
      </w:r>
    </w:p>
    <w:p w14:paraId="0BA90E66"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Članak 12. </w:t>
      </w:r>
    </w:p>
    <w:p w14:paraId="6F9A25E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07AE3B9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Rashodi evidentirani u programima i aktivnostima izvršavat će se po pozicijama na temelju akata Općinskog vijeća, općinskog načelnika, ugovora, računa, rješenja.</w:t>
      </w:r>
    </w:p>
    <w:p w14:paraId="4230A36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lastRenderedPageBreak/>
        <w:t>Sredstva za financiranje javnih potreba u društvenim djelatnostima, isplaćivat će se temeljem programa javnih potreba koje utvrđuje Općinsko vijeće, nakon provedenih javnih poziva.</w:t>
      </w:r>
    </w:p>
    <w:p w14:paraId="5EF9DCA4"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Sredstva za financiranje građenja i održavanja komunalne infrastrukture isplaćivat će se na temelju programa koje donosi Općinsko vijeće, po pojedinim projektima u skladu sa Zakonom o javnoj nabavi.    </w:t>
      </w:r>
    </w:p>
    <w:p w14:paraId="32927631"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13.</w:t>
      </w:r>
    </w:p>
    <w:p w14:paraId="37CCFDE2"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4E3496E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Sredstva proračunske zalihe za 2026. godinu utvrđuju se u iznosu od 2.654,46 €, a koristit će se za namjene sukladno Zakonu o proračunu.</w:t>
      </w:r>
    </w:p>
    <w:p w14:paraId="528DE08D"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 korištenju sredstava proračunske zalihe odlučuje Općinski načelnik.</w:t>
      </w:r>
    </w:p>
    <w:p w14:paraId="27EC69C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Sredstva proračunske zalihe ne mogu se koristiti za pozajmljivanje.</w:t>
      </w:r>
    </w:p>
    <w:p w14:paraId="33A1AD2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 korištenju sredstava iz prethodnog stavka Općinski načelnik izvješćuje Općinsko vijeće na svojoj prvoj slijedećoj sjednici.</w:t>
      </w:r>
    </w:p>
    <w:p w14:paraId="5C7BEF01"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14.</w:t>
      </w:r>
    </w:p>
    <w:p w14:paraId="198CEAA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4E12FB15"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Općina Bosiljevo je suosnivač Turističke zajednice Područja 4 rijeke, i sufinancirat će njezin  rad iz Proračuna u skladu sa osnivačkim aktima i ugovorom o zajedničkom financiranju rada turističkog ureda. </w:t>
      </w:r>
    </w:p>
    <w:p w14:paraId="49373C7B"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67180B14"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V UPRAVLJANJE  NEFINANCIJSKOM  DUGOTRAJNOM IMOVINOM OPĆINE</w:t>
      </w:r>
    </w:p>
    <w:p w14:paraId="206DFAA6"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363579DD"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15.</w:t>
      </w:r>
    </w:p>
    <w:p w14:paraId="3C90D8AB"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1BD4F99B"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Upravljanje nefinancijskom imovinom Općine podrazumijeva njezino korištenje, održavanje i davanje u zakup ili najam.</w:t>
      </w:r>
    </w:p>
    <w:p w14:paraId="54786ED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Knjigovodstvena evidencija nefinancijske dugotrajne imovine vodi se u poslovnim knjigama u Jedinstvenom upravnom odjelu.</w:t>
      </w:r>
    </w:p>
    <w:p w14:paraId="2B4155D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04881A1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VII PRIJELAZNE I ZAVRŠNE ODREDBE</w:t>
      </w:r>
    </w:p>
    <w:p w14:paraId="745DA22B"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47234634"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16.</w:t>
      </w:r>
    </w:p>
    <w:p w14:paraId="2F491906"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2251D6BF"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Ova Odluka objavit će se u Službenom glasniku Općine Bosiljevo, a stupa na snagu</w:t>
      </w:r>
    </w:p>
    <w:p w14:paraId="38A80F84" w14:textId="513CD260" w:rsidR="00582499" w:rsidRPr="00582499" w:rsidRDefault="00582499" w:rsidP="00582499">
      <w:pPr>
        <w:pStyle w:val="Odlomakpopisa"/>
        <w:numPr>
          <w:ilvl w:val="0"/>
          <w:numId w:val="3"/>
        </w:num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siječnja 2026. godine.</w:t>
      </w:r>
    </w:p>
    <w:p w14:paraId="764BB3C7" w14:textId="77777777" w:rsid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6563CBE6" w14:textId="77777777" w:rsidR="00582499" w:rsidRPr="00897978" w:rsidRDefault="00582499" w:rsidP="00582499">
      <w:pPr>
        <w:suppressAutoHyphens/>
        <w:autoSpaceDN w:val="0"/>
        <w:spacing w:after="0" w:line="240" w:lineRule="auto"/>
        <w:textAlignment w:val="baseline"/>
        <w:rPr>
          <w:rFonts w:ascii="Times New Roman" w:eastAsia="Times New Roman" w:hAnsi="Times New Roman" w:cs="Times New Roman"/>
          <w:bCs/>
          <w:kern w:val="0"/>
          <w:sz w:val="24"/>
          <w:szCs w:val="24"/>
          <w:lang w:eastAsia="hr-HR"/>
          <w14:ligatures w14:val="none"/>
        </w:rPr>
      </w:pPr>
      <w:r w:rsidRPr="00897978">
        <w:rPr>
          <w:rFonts w:ascii="Times New Roman" w:eastAsia="Times New Roman" w:hAnsi="Times New Roman" w:cs="Times New Roman"/>
          <w:bCs/>
          <w:kern w:val="0"/>
          <w:sz w:val="24"/>
          <w:szCs w:val="24"/>
          <w:lang w:eastAsia="hr-HR"/>
          <w14:ligatures w14:val="none"/>
        </w:rPr>
        <w:t>KLASA:024-03/25-01/6</w:t>
      </w:r>
      <w:r w:rsidRPr="00897978">
        <w:rPr>
          <w:rFonts w:ascii="Times New Roman" w:eastAsia="Times New Roman" w:hAnsi="Times New Roman" w:cs="Times New Roman"/>
          <w:bCs/>
          <w:kern w:val="0"/>
          <w:sz w:val="24"/>
          <w:szCs w:val="24"/>
          <w:lang w:eastAsia="hr-HR"/>
          <w14:ligatures w14:val="none"/>
        </w:rPr>
        <w:tab/>
      </w:r>
      <w:r w:rsidRPr="00897978">
        <w:rPr>
          <w:rFonts w:ascii="Times New Roman" w:eastAsia="Times New Roman" w:hAnsi="Times New Roman" w:cs="Times New Roman"/>
          <w:bCs/>
          <w:kern w:val="0"/>
          <w:sz w:val="24"/>
          <w:szCs w:val="24"/>
          <w:lang w:eastAsia="hr-HR"/>
          <w14:ligatures w14:val="none"/>
        </w:rPr>
        <w:tab/>
      </w:r>
    </w:p>
    <w:p w14:paraId="40922287" w14:textId="77777777" w:rsidR="00582499" w:rsidRPr="00897978" w:rsidRDefault="00582499" w:rsidP="00582499">
      <w:pPr>
        <w:suppressAutoHyphens/>
        <w:autoSpaceDN w:val="0"/>
        <w:spacing w:after="0" w:line="240" w:lineRule="auto"/>
        <w:textAlignment w:val="baseline"/>
        <w:rPr>
          <w:rFonts w:ascii="Times New Roman" w:eastAsia="Times New Roman" w:hAnsi="Times New Roman" w:cs="Times New Roman"/>
          <w:bCs/>
          <w:kern w:val="0"/>
          <w:sz w:val="24"/>
          <w:szCs w:val="24"/>
          <w:lang w:eastAsia="hr-HR"/>
          <w14:ligatures w14:val="none"/>
        </w:rPr>
      </w:pPr>
      <w:r w:rsidRPr="00897978">
        <w:rPr>
          <w:rFonts w:ascii="Times New Roman" w:eastAsia="Times New Roman" w:hAnsi="Times New Roman" w:cs="Times New Roman"/>
          <w:bCs/>
          <w:kern w:val="0"/>
          <w:sz w:val="24"/>
          <w:szCs w:val="24"/>
          <w:lang w:eastAsia="hr-HR"/>
          <w14:ligatures w14:val="none"/>
        </w:rPr>
        <w:t>URBROJ:2133-12-03-25-04</w:t>
      </w:r>
    </w:p>
    <w:p w14:paraId="41436511" w14:textId="77777777" w:rsidR="00582499" w:rsidRPr="00897978" w:rsidRDefault="00582499" w:rsidP="00582499">
      <w:pPr>
        <w:suppressAutoHyphens/>
        <w:autoSpaceDN w:val="0"/>
        <w:spacing w:after="0" w:line="240" w:lineRule="auto"/>
        <w:textAlignment w:val="baseline"/>
        <w:rPr>
          <w:rFonts w:ascii="Times New Roman" w:eastAsia="Times New Roman" w:hAnsi="Times New Roman" w:cs="Times New Roman"/>
          <w:bCs/>
          <w:kern w:val="0"/>
          <w:sz w:val="24"/>
          <w:szCs w:val="24"/>
          <w:lang w:eastAsia="hr-HR"/>
          <w14:ligatures w14:val="none"/>
        </w:rPr>
      </w:pPr>
      <w:r w:rsidRPr="00897978">
        <w:rPr>
          <w:rFonts w:ascii="Times New Roman" w:eastAsia="Times New Roman" w:hAnsi="Times New Roman" w:cs="Times New Roman"/>
          <w:bCs/>
          <w:kern w:val="0"/>
          <w:sz w:val="24"/>
          <w:szCs w:val="24"/>
          <w:lang w:eastAsia="hr-HR"/>
          <w14:ligatures w14:val="none"/>
        </w:rPr>
        <w:t>Bosiljevo, 19.12.2025.</w:t>
      </w:r>
    </w:p>
    <w:p w14:paraId="06DCF305" w14:textId="77777777" w:rsidR="00582499" w:rsidRPr="00897978" w:rsidRDefault="00582499" w:rsidP="00582499">
      <w:pPr>
        <w:suppressAutoHyphens/>
        <w:autoSpaceDN w:val="0"/>
        <w:spacing w:after="0" w:line="240" w:lineRule="auto"/>
        <w:jc w:val="both"/>
        <w:textAlignment w:val="baseline"/>
        <w:rPr>
          <w:rFonts w:ascii="Times New Roman" w:eastAsia="Times New Roman" w:hAnsi="Times New Roman" w:cs="Times New Roman"/>
          <w:bCs/>
          <w:kern w:val="0"/>
          <w:sz w:val="24"/>
          <w:szCs w:val="24"/>
          <w:lang w:eastAsia="hr-HR"/>
          <w14:ligatures w14:val="none"/>
        </w:rPr>
      </w:pPr>
    </w:p>
    <w:p w14:paraId="2268024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0B2C815D"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PREDSJEDNIK OPĆINSKOG VIJEĆA</w:t>
      </w:r>
    </w:p>
    <w:p w14:paraId="456B9444" w14:textId="1EEEF9FB"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w:t>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Tomislav Grguraš</w:t>
      </w:r>
      <w:r>
        <w:rPr>
          <w:rFonts w:ascii="Times New Roman" w:eastAsia="Times New Roman" w:hAnsi="Times New Roman" w:cs="Times New Roman"/>
          <w:kern w:val="0"/>
          <w:sz w:val="24"/>
          <w:szCs w:val="24"/>
          <w:lang w:eastAsia="hr-HR"/>
          <w14:ligatures w14:val="none"/>
        </w:rPr>
        <w:t>, v.r.</w:t>
      </w:r>
    </w:p>
    <w:p w14:paraId="727BD94C"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494C4AD5"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34B485CD"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544FA831"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4A7F384F"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519F2ED8"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1F3FAD6F" w14:textId="77777777" w:rsid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6DADA5B4"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3B4677BF" w14:textId="6F850EA3" w:rsidR="00582499" w:rsidRDefault="00582499" w:rsidP="00582499">
      <w:pPr>
        <w:pStyle w:val="Naslov1"/>
      </w:pPr>
      <w:bookmarkStart w:id="2" w:name="_Toc217045164"/>
      <w:r>
        <w:lastRenderedPageBreak/>
        <w:t>3.</w:t>
      </w:r>
      <w:bookmarkEnd w:id="2"/>
    </w:p>
    <w:p w14:paraId="4AA061FE"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0"/>
          <w:szCs w:val="20"/>
          <w:lang w:eastAsia="hr-HR"/>
          <w14:ligatures w14:val="none"/>
        </w:rPr>
      </w:pPr>
      <w:r w:rsidRPr="00582499">
        <w:rPr>
          <w:rFonts w:ascii="Times New Roman" w:eastAsia="Times New Roman" w:hAnsi="Times New Roman" w:cs="Times New Roman"/>
          <w:kern w:val="0"/>
          <w:sz w:val="24"/>
          <w:szCs w:val="24"/>
          <w:lang w:eastAsia="hr-HR"/>
          <w14:ligatures w14:val="none"/>
        </w:rPr>
        <w:t>Na temelju članka 67. stavak 1. Zakona o komunalnom gospodarstvu (Narodne novine broj 68/18, 110/18-Odluka Ustavnog suda Republike Hrvatske, 32/20) i članka 30. Statuta Općine Bosiljevo (Službeni glasnik Općine Bosiljevo broj 01/18 i 02/18, 03/20, 02/21), u skladu s Izvješćem o stanju u prostoru Općine Bosiljevo (Službeni glasnik Općine Bosiljevo broj 4A/20),  Općinsko vijeće Općine Bosiljevo na 5. sjednici,    održanoj dana 19.12.2025. godine donijelo je</w:t>
      </w:r>
    </w:p>
    <w:p w14:paraId="05DC2698"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p>
    <w:p w14:paraId="69C1361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p>
    <w:p w14:paraId="3445C669"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PROGRAM</w:t>
      </w:r>
    </w:p>
    <w:p w14:paraId="73D975B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788704CA"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građenja komunalne infrastrukture na području Općine Bosiljevo za 2026. godinu</w:t>
      </w:r>
    </w:p>
    <w:p w14:paraId="6ECFA281"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2E9A2913"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6B267B44"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w:t>
      </w:r>
    </w:p>
    <w:p w14:paraId="3E53D6D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3165C8C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Ovim Programom građenja komunalne infrastrukture određuje se komunalna infrastruktura koja će se graditi u 2026. godini.</w:t>
      </w:r>
    </w:p>
    <w:p w14:paraId="28D3550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4E70C66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Program sadrži:</w:t>
      </w:r>
    </w:p>
    <w:p w14:paraId="577747DC" w14:textId="77777777" w:rsidR="00582499" w:rsidRPr="00582499" w:rsidRDefault="00582499" w:rsidP="00582499">
      <w:pPr>
        <w:numPr>
          <w:ilvl w:val="0"/>
          <w:numId w:val="4"/>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procjenu troškova projektiranja, stručnog nadzora građenja, građenja, radnji, odnosno nabavke opreme,</w:t>
      </w:r>
    </w:p>
    <w:p w14:paraId="160CADD9" w14:textId="77777777" w:rsidR="00582499" w:rsidRPr="00582499" w:rsidRDefault="00582499" w:rsidP="00582499">
      <w:pPr>
        <w:numPr>
          <w:ilvl w:val="0"/>
          <w:numId w:val="4"/>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iskaz financijskih sredstava odvojeno za svaku građevinu i ukupno te prema izvoru financiranja.</w:t>
      </w:r>
    </w:p>
    <w:p w14:paraId="7F761906" w14:textId="77777777" w:rsidR="00582499" w:rsidRPr="00582499" w:rsidRDefault="00582499" w:rsidP="00582499">
      <w:pPr>
        <w:suppressAutoHyphens/>
        <w:autoSpaceDN w:val="0"/>
        <w:spacing w:after="0" w:line="240" w:lineRule="auto"/>
        <w:ind w:left="720"/>
        <w:textAlignment w:val="baseline"/>
        <w:rPr>
          <w:rFonts w:ascii="Times New Roman" w:eastAsia="Times New Roman" w:hAnsi="Times New Roman" w:cs="Times New Roman"/>
          <w:kern w:val="0"/>
          <w:sz w:val="24"/>
          <w:szCs w:val="24"/>
          <w:lang w:eastAsia="hr-HR"/>
          <w14:ligatures w14:val="none"/>
        </w:rPr>
      </w:pPr>
    </w:p>
    <w:p w14:paraId="70AAE80C"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2.</w:t>
      </w:r>
    </w:p>
    <w:p w14:paraId="679511B6"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5CD56EF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Programom građenja komunalne infrastrukture za 2026. godinu  određuju se:</w:t>
      </w:r>
    </w:p>
    <w:p w14:paraId="030F29F7" w14:textId="77777777" w:rsidR="00582499" w:rsidRPr="00582499" w:rsidRDefault="00582499" w:rsidP="00582499">
      <w:pPr>
        <w:numPr>
          <w:ilvl w:val="0"/>
          <w:numId w:val="8"/>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građevine komunalne infrastrukture koje će se graditi u uređenim dijelovima građevinskog područja,</w:t>
      </w:r>
    </w:p>
    <w:p w14:paraId="77C9A498" w14:textId="77777777" w:rsidR="00582499" w:rsidRPr="00582499" w:rsidRDefault="00582499" w:rsidP="00582499">
      <w:pPr>
        <w:numPr>
          <w:ilvl w:val="0"/>
          <w:numId w:val="8"/>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građenje komunalne infrastrukture koja će se graditi izvan građevinskog područja,</w:t>
      </w:r>
    </w:p>
    <w:p w14:paraId="0DBC6072" w14:textId="77777777" w:rsidR="00582499" w:rsidRPr="00582499" w:rsidRDefault="00582499" w:rsidP="00582499">
      <w:pPr>
        <w:numPr>
          <w:ilvl w:val="0"/>
          <w:numId w:val="8"/>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postojeće građevine komunalne infrastrukture koje će se rekonstruirati i način rekonstrukcije.</w:t>
      </w:r>
    </w:p>
    <w:p w14:paraId="0ECCBE53"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5FAE1F83"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35FBC89F"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174C420C"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3.</w:t>
      </w:r>
    </w:p>
    <w:p w14:paraId="638E885F"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6E127F53"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Opis poslova, procjena troškova projektiranja, stručnog nadzora građenja, procjena troškova  građenja komunalne infrastrukture s naznakom izvora financiranja prikazani su tablično kako slijedi:</w:t>
      </w:r>
    </w:p>
    <w:p w14:paraId="56AB72AF"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0A5B9432"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Iznos u €</w:t>
      </w:r>
    </w:p>
    <w:tbl>
      <w:tblPr>
        <w:tblStyle w:val="Reetkatablice"/>
        <w:tblW w:w="0" w:type="auto"/>
        <w:tblLook w:val="04A0" w:firstRow="1" w:lastRow="0" w:firstColumn="1" w:lastColumn="0" w:noHBand="0" w:noVBand="1"/>
      </w:tblPr>
      <w:tblGrid>
        <w:gridCol w:w="750"/>
        <w:gridCol w:w="2257"/>
        <w:gridCol w:w="2114"/>
        <w:gridCol w:w="2392"/>
        <w:gridCol w:w="1549"/>
      </w:tblGrid>
      <w:tr w:rsidR="00582499" w:rsidRPr="00582499" w14:paraId="1AF505DD" w14:textId="77777777" w:rsidTr="00582499">
        <w:tc>
          <w:tcPr>
            <w:tcW w:w="9062" w:type="dxa"/>
            <w:gridSpan w:val="5"/>
            <w:shd w:val="clear" w:color="auto" w:fill="DEEAF6"/>
          </w:tcPr>
          <w:p w14:paraId="7650F5DD"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I GRAĐEVINE KOMUNALNE INFRASTRUKTURE KOJE ĆE SE GRADITI U UREĐENIM DIJELOVIMA GRAĐEVINSKOG PODRUČJA</w:t>
            </w:r>
          </w:p>
        </w:tc>
      </w:tr>
      <w:tr w:rsidR="00582499" w:rsidRPr="00582499" w14:paraId="15BDF849" w14:textId="77777777" w:rsidTr="009216C5">
        <w:tc>
          <w:tcPr>
            <w:tcW w:w="9062" w:type="dxa"/>
            <w:gridSpan w:val="5"/>
          </w:tcPr>
          <w:p w14:paraId="44EEBC63" w14:textId="77777777" w:rsidR="00582499" w:rsidRPr="00582499" w:rsidRDefault="00582499" w:rsidP="00582499">
            <w:pPr>
              <w:numPr>
                <w:ilvl w:val="0"/>
                <w:numId w:val="6"/>
              </w:numPr>
              <w:suppressAutoHyphens/>
              <w:jc w:val="right"/>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 xml:space="preserve">Javne prometne površine                                                                          158.250,00     </w:t>
            </w:r>
          </w:p>
        </w:tc>
      </w:tr>
      <w:tr w:rsidR="00582499" w:rsidRPr="00582499" w14:paraId="092EB81B" w14:textId="77777777" w:rsidTr="009216C5">
        <w:tc>
          <w:tcPr>
            <w:tcW w:w="750" w:type="dxa"/>
          </w:tcPr>
          <w:p w14:paraId="33EAC596"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b/>
                <w:sz w:val="24"/>
                <w:szCs w:val="24"/>
                <w:lang w:eastAsia="hr-HR"/>
              </w:rPr>
              <w:t>R.br.</w:t>
            </w:r>
          </w:p>
        </w:tc>
        <w:tc>
          <w:tcPr>
            <w:tcW w:w="2257" w:type="dxa"/>
          </w:tcPr>
          <w:p w14:paraId="50AAE6C1" w14:textId="77777777" w:rsidR="00582499" w:rsidRPr="00582499" w:rsidRDefault="00582499" w:rsidP="00582499">
            <w:pPr>
              <w:suppressAutoHyphens/>
              <w:jc w:val="center"/>
              <w:rPr>
                <w:rFonts w:ascii="Times New Roman" w:eastAsia="Times New Roman" w:hAnsi="Times New Roman"/>
                <w:sz w:val="24"/>
                <w:szCs w:val="24"/>
                <w:lang w:eastAsia="hr-HR"/>
              </w:rPr>
            </w:pPr>
            <w:r w:rsidRPr="00582499">
              <w:rPr>
                <w:rFonts w:ascii="Times New Roman" w:eastAsia="Times New Roman" w:hAnsi="Times New Roman"/>
                <w:b/>
                <w:sz w:val="24"/>
                <w:szCs w:val="24"/>
                <w:lang w:eastAsia="hr-HR"/>
              </w:rPr>
              <w:t>Naziv</w:t>
            </w:r>
          </w:p>
        </w:tc>
        <w:tc>
          <w:tcPr>
            <w:tcW w:w="2114" w:type="dxa"/>
          </w:tcPr>
          <w:p w14:paraId="47635D18" w14:textId="77777777" w:rsidR="00582499" w:rsidRPr="00582499" w:rsidRDefault="00582499" w:rsidP="00582499">
            <w:pPr>
              <w:suppressAutoHyphens/>
              <w:jc w:val="center"/>
              <w:rPr>
                <w:rFonts w:ascii="Times New Roman" w:eastAsia="Times New Roman" w:hAnsi="Times New Roman"/>
                <w:sz w:val="24"/>
                <w:szCs w:val="24"/>
                <w:lang w:eastAsia="hr-HR"/>
              </w:rPr>
            </w:pPr>
            <w:r w:rsidRPr="00582499">
              <w:rPr>
                <w:rFonts w:ascii="Times New Roman" w:eastAsia="Times New Roman" w:hAnsi="Times New Roman"/>
                <w:b/>
                <w:sz w:val="24"/>
                <w:szCs w:val="24"/>
                <w:lang w:eastAsia="hr-HR"/>
              </w:rPr>
              <w:t>Lokacija</w:t>
            </w:r>
          </w:p>
        </w:tc>
        <w:tc>
          <w:tcPr>
            <w:tcW w:w="2392" w:type="dxa"/>
          </w:tcPr>
          <w:p w14:paraId="49F73989" w14:textId="77777777" w:rsidR="00582499" w:rsidRPr="00582499" w:rsidRDefault="00582499" w:rsidP="00582499">
            <w:pPr>
              <w:suppressAutoHyphens/>
              <w:jc w:val="center"/>
              <w:rPr>
                <w:rFonts w:ascii="Times New Roman" w:eastAsia="Times New Roman" w:hAnsi="Times New Roman"/>
                <w:sz w:val="24"/>
                <w:szCs w:val="24"/>
                <w:lang w:eastAsia="hr-HR"/>
              </w:rPr>
            </w:pPr>
            <w:r w:rsidRPr="00582499">
              <w:rPr>
                <w:rFonts w:ascii="Times New Roman" w:eastAsia="Times New Roman" w:hAnsi="Times New Roman"/>
                <w:b/>
                <w:sz w:val="24"/>
                <w:szCs w:val="24"/>
                <w:lang w:eastAsia="hr-HR"/>
              </w:rPr>
              <w:t>Izvor financiranja</w:t>
            </w:r>
          </w:p>
        </w:tc>
        <w:tc>
          <w:tcPr>
            <w:tcW w:w="1549" w:type="dxa"/>
          </w:tcPr>
          <w:p w14:paraId="2C67121D" w14:textId="77777777" w:rsidR="00582499" w:rsidRPr="00582499" w:rsidRDefault="00582499" w:rsidP="00582499">
            <w:pPr>
              <w:suppressAutoHyphens/>
              <w:jc w:val="center"/>
              <w:rPr>
                <w:rFonts w:ascii="Times New Roman" w:eastAsia="Times New Roman" w:hAnsi="Times New Roman"/>
                <w:sz w:val="24"/>
                <w:szCs w:val="24"/>
                <w:lang w:eastAsia="hr-HR"/>
              </w:rPr>
            </w:pPr>
            <w:r w:rsidRPr="00582499">
              <w:rPr>
                <w:rFonts w:ascii="Times New Roman" w:eastAsia="Times New Roman" w:hAnsi="Times New Roman"/>
                <w:b/>
                <w:sz w:val="24"/>
                <w:szCs w:val="24"/>
                <w:lang w:eastAsia="hr-HR"/>
              </w:rPr>
              <w:t>Iznos</w:t>
            </w:r>
          </w:p>
        </w:tc>
      </w:tr>
      <w:tr w:rsidR="00582499" w:rsidRPr="00582499" w14:paraId="767DD270" w14:textId="77777777" w:rsidTr="009216C5">
        <w:tc>
          <w:tcPr>
            <w:tcW w:w="750" w:type="dxa"/>
          </w:tcPr>
          <w:p w14:paraId="6059A7EB"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1.1.</w:t>
            </w:r>
          </w:p>
        </w:tc>
        <w:tc>
          <w:tcPr>
            <w:tcW w:w="2257" w:type="dxa"/>
          </w:tcPr>
          <w:p w14:paraId="6A8BC07B"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 xml:space="preserve">Izgradnja nogostupa u naselju Bosiljevo  centar - ambulanta- </w:t>
            </w:r>
            <w:r w:rsidRPr="00582499">
              <w:rPr>
                <w:rFonts w:ascii="Times New Roman" w:eastAsia="Times New Roman" w:hAnsi="Times New Roman"/>
                <w:sz w:val="24"/>
                <w:szCs w:val="24"/>
                <w:lang w:eastAsia="hr-HR"/>
              </w:rPr>
              <w:lastRenderedPageBreak/>
              <w:t>škola - dionica centar - ambulanta</w:t>
            </w:r>
          </w:p>
          <w:p w14:paraId="0E640DEC"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na ŽC 3174 u dužini 300 m</w:t>
            </w:r>
          </w:p>
          <w:p w14:paraId="2F76C50B"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Izgradnja potpornog zida pored nogostupa</w:t>
            </w:r>
          </w:p>
          <w:p w14:paraId="7A71F436"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Nadzor nad izvođenjem radova</w:t>
            </w:r>
          </w:p>
        </w:tc>
        <w:tc>
          <w:tcPr>
            <w:tcW w:w="2114" w:type="dxa"/>
          </w:tcPr>
          <w:p w14:paraId="00B2A4D2"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lastRenderedPageBreak/>
              <w:t>k.č.br. 1750/4, 138/1, 137, k.o. Bosiljevo</w:t>
            </w:r>
          </w:p>
          <w:p w14:paraId="6069C0AA" w14:textId="77777777" w:rsidR="00582499" w:rsidRPr="00582499" w:rsidRDefault="00582499" w:rsidP="00582499">
            <w:pPr>
              <w:suppressAutoHyphens/>
              <w:rPr>
                <w:rFonts w:ascii="Times New Roman" w:eastAsia="Times New Roman" w:hAnsi="Times New Roman"/>
                <w:sz w:val="24"/>
                <w:szCs w:val="24"/>
                <w:lang w:eastAsia="hr-HR"/>
              </w:rPr>
            </w:pPr>
          </w:p>
          <w:p w14:paraId="54111253" w14:textId="77777777" w:rsidR="00582499" w:rsidRPr="00582499" w:rsidRDefault="00582499" w:rsidP="00582499">
            <w:pPr>
              <w:suppressAutoHyphens/>
              <w:rPr>
                <w:rFonts w:ascii="Times New Roman" w:eastAsia="Times New Roman" w:hAnsi="Times New Roman"/>
                <w:sz w:val="24"/>
                <w:szCs w:val="24"/>
                <w:lang w:eastAsia="hr-HR"/>
              </w:rPr>
            </w:pPr>
          </w:p>
          <w:p w14:paraId="2DF8D3EB" w14:textId="77777777" w:rsidR="00582499" w:rsidRPr="00582499" w:rsidRDefault="00582499" w:rsidP="00582499">
            <w:pPr>
              <w:suppressAutoHyphens/>
              <w:rPr>
                <w:rFonts w:ascii="Times New Roman" w:eastAsia="Times New Roman" w:hAnsi="Times New Roman"/>
                <w:sz w:val="24"/>
                <w:szCs w:val="24"/>
                <w:lang w:eastAsia="hr-HR"/>
              </w:rPr>
            </w:pPr>
          </w:p>
          <w:p w14:paraId="3DE6A913" w14:textId="77777777" w:rsidR="00582499" w:rsidRPr="00582499" w:rsidRDefault="00582499" w:rsidP="00582499">
            <w:pPr>
              <w:suppressAutoHyphens/>
              <w:rPr>
                <w:rFonts w:ascii="Times New Roman" w:eastAsia="Times New Roman" w:hAnsi="Times New Roman"/>
                <w:sz w:val="24"/>
                <w:szCs w:val="24"/>
                <w:lang w:eastAsia="hr-HR"/>
              </w:rPr>
            </w:pPr>
          </w:p>
          <w:p w14:paraId="54F11B69" w14:textId="77777777" w:rsidR="00582499" w:rsidRPr="00582499" w:rsidRDefault="00582499" w:rsidP="00582499">
            <w:pPr>
              <w:suppressAutoHyphens/>
              <w:rPr>
                <w:rFonts w:ascii="Times New Roman" w:eastAsia="Times New Roman" w:hAnsi="Times New Roman"/>
                <w:sz w:val="24"/>
                <w:szCs w:val="24"/>
                <w:lang w:eastAsia="hr-HR"/>
              </w:rPr>
            </w:pPr>
          </w:p>
        </w:tc>
        <w:tc>
          <w:tcPr>
            <w:tcW w:w="2392" w:type="dxa"/>
          </w:tcPr>
          <w:p w14:paraId="40B57F5C"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lastRenderedPageBreak/>
              <w:t>1.1.Opći prihodi i primici</w:t>
            </w:r>
          </w:p>
          <w:p w14:paraId="0DE3BBB3"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R0117-63.750,00</w:t>
            </w:r>
          </w:p>
          <w:p w14:paraId="74A47C3E" w14:textId="77777777" w:rsidR="00582499" w:rsidRPr="00582499" w:rsidRDefault="00582499" w:rsidP="00582499">
            <w:pPr>
              <w:suppressAutoHyphens/>
              <w:rPr>
                <w:rFonts w:ascii="Times New Roman" w:eastAsia="Times New Roman" w:hAnsi="Times New Roman"/>
                <w:sz w:val="24"/>
                <w:szCs w:val="24"/>
                <w:lang w:eastAsia="hr-HR"/>
              </w:rPr>
            </w:pPr>
          </w:p>
          <w:p w14:paraId="653F5BE5"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5.1. Pomoći</w:t>
            </w:r>
          </w:p>
          <w:p w14:paraId="4AB54651"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R0171-72.000,00</w:t>
            </w:r>
          </w:p>
          <w:p w14:paraId="2757815F"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R0171-1 -20.000,00</w:t>
            </w:r>
          </w:p>
          <w:p w14:paraId="630ADB39" w14:textId="77777777" w:rsidR="00582499" w:rsidRPr="00582499" w:rsidRDefault="00582499" w:rsidP="00582499">
            <w:pPr>
              <w:suppressAutoHyphens/>
              <w:rPr>
                <w:rFonts w:ascii="Times New Roman" w:eastAsia="Times New Roman" w:hAnsi="Times New Roman"/>
                <w:sz w:val="24"/>
                <w:szCs w:val="24"/>
                <w:lang w:eastAsia="hr-HR"/>
              </w:rPr>
            </w:pPr>
          </w:p>
          <w:p w14:paraId="3288FF03" w14:textId="77777777" w:rsidR="00582499" w:rsidRPr="00582499" w:rsidRDefault="00582499" w:rsidP="00582499">
            <w:pPr>
              <w:suppressAutoHyphens/>
              <w:rPr>
                <w:rFonts w:ascii="Times New Roman" w:eastAsia="Times New Roman" w:hAnsi="Times New Roman"/>
                <w:sz w:val="24"/>
                <w:szCs w:val="24"/>
                <w:lang w:eastAsia="hr-HR"/>
              </w:rPr>
            </w:pPr>
          </w:p>
          <w:p w14:paraId="4CABDFBE" w14:textId="77777777" w:rsidR="00582499" w:rsidRPr="00582499" w:rsidRDefault="00582499" w:rsidP="00582499">
            <w:pPr>
              <w:suppressAutoHyphens/>
              <w:rPr>
                <w:rFonts w:ascii="Times New Roman" w:eastAsia="Times New Roman" w:hAnsi="Times New Roman"/>
                <w:sz w:val="24"/>
                <w:szCs w:val="24"/>
                <w:lang w:eastAsia="hr-HR"/>
              </w:rPr>
            </w:pPr>
          </w:p>
          <w:p w14:paraId="78B36B10"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5.1. Pomoći</w:t>
            </w:r>
          </w:p>
          <w:p w14:paraId="161F4C5C"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R0120-2.500,00</w:t>
            </w:r>
          </w:p>
          <w:p w14:paraId="49C12F87" w14:textId="77777777" w:rsidR="00582499" w:rsidRPr="00582499" w:rsidRDefault="00582499" w:rsidP="00582499">
            <w:pPr>
              <w:suppressAutoHyphens/>
              <w:rPr>
                <w:rFonts w:ascii="Times New Roman" w:eastAsia="Times New Roman" w:hAnsi="Times New Roman"/>
                <w:sz w:val="24"/>
                <w:szCs w:val="24"/>
                <w:lang w:eastAsia="hr-HR"/>
              </w:rPr>
            </w:pPr>
          </w:p>
        </w:tc>
        <w:tc>
          <w:tcPr>
            <w:tcW w:w="1549" w:type="dxa"/>
          </w:tcPr>
          <w:p w14:paraId="13491A2C" w14:textId="77777777" w:rsidR="00582499" w:rsidRPr="00582499" w:rsidRDefault="00582499" w:rsidP="00582499">
            <w:pPr>
              <w:suppressAutoHyphens/>
              <w:jc w:val="right"/>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lastRenderedPageBreak/>
              <w:t>158.250,00</w:t>
            </w:r>
          </w:p>
        </w:tc>
      </w:tr>
      <w:tr w:rsidR="00582499" w:rsidRPr="00582499" w14:paraId="797C3E0E" w14:textId="77777777" w:rsidTr="00582499">
        <w:tc>
          <w:tcPr>
            <w:tcW w:w="9062" w:type="dxa"/>
            <w:gridSpan w:val="5"/>
            <w:shd w:val="clear" w:color="auto" w:fill="FFFFFF"/>
          </w:tcPr>
          <w:p w14:paraId="53FF0554"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 xml:space="preserve">UKUPNO I                                                                                                             158.250,00 </w:t>
            </w:r>
          </w:p>
        </w:tc>
      </w:tr>
      <w:tr w:rsidR="00582499" w:rsidRPr="00582499" w14:paraId="0A6ED94A" w14:textId="77777777" w:rsidTr="00582499">
        <w:tc>
          <w:tcPr>
            <w:tcW w:w="9062" w:type="dxa"/>
            <w:gridSpan w:val="5"/>
            <w:shd w:val="clear" w:color="auto" w:fill="DEEAF6"/>
          </w:tcPr>
          <w:p w14:paraId="2E65976C"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II POSTOJEĆE GRAĐEVINE KOJE ĆE SE REKONSTRUIRATI I NAČIN NJIHOVE REKONSTRUKCIJE</w:t>
            </w:r>
          </w:p>
        </w:tc>
      </w:tr>
      <w:tr w:rsidR="00582499" w:rsidRPr="00582499" w14:paraId="66D91689" w14:textId="77777777" w:rsidTr="009216C5">
        <w:tc>
          <w:tcPr>
            <w:tcW w:w="9062" w:type="dxa"/>
            <w:gridSpan w:val="5"/>
          </w:tcPr>
          <w:p w14:paraId="59929132" w14:textId="77777777" w:rsidR="00582499" w:rsidRPr="00582499" w:rsidRDefault="00582499" w:rsidP="00582499">
            <w:pPr>
              <w:numPr>
                <w:ilvl w:val="0"/>
                <w:numId w:val="7"/>
              </w:numPr>
              <w:suppressAutoHyphens/>
              <w:jc w:val="right"/>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Javne prometne površine                                                                         124.000,00</w:t>
            </w:r>
          </w:p>
        </w:tc>
      </w:tr>
      <w:tr w:rsidR="00582499" w:rsidRPr="00582499" w14:paraId="081CF57F" w14:textId="77777777" w:rsidTr="009216C5">
        <w:tc>
          <w:tcPr>
            <w:tcW w:w="750" w:type="dxa"/>
          </w:tcPr>
          <w:p w14:paraId="31426AC6"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R.br.</w:t>
            </w:r>
          </w:p>
        </w:tc>
        <w:tc>
          <w:tcPr>
            <w:tcW w:w="2257" w:type="dxa"/>
          </w:tcPr>
          <w:p w14:paraId="5C070213"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Naziv</w:t>
            </w:r>
          </w:p>
        </w:tc>
        <w:tc>
          <w:tcPr>
            <w:tcW w:w="2114" w:type="dxa"/>
          </w:tcPr>
          <w:p w14:paraId="13E76C12"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Lokacija</w:t>
            </w:r>
          </w:p>
        </w:tc>
        <w:tc>
          <w:tcPr>
            <w:tcW w:w="2392" w:type="dxa"/>
          </w:tcPr>
          <w:p w14:paraId="3029A7DC"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Izvor financiranja</w:t>
            </w:r>
          </w:p>
        </w:tc>
        <w:tc>
          <w:tcPr>
            <w:tcW w:w="1549" w:type="dxa"/>
          </w:tcPr>
          <w:p w14:paraId="49197B0A"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Iznos</w:t>
            </w:r>
          </w:p>
          <w:p w14:paraId="7191F97C" w14:textId="77777777" w:rsidR="00582499" w:rsidRPr="00582499" w:rsidRDefault="00582499" w:rsidP="00582499">
            <w:pPr>
              <w:suppressAutoHyphens/>
              <w:jc w:val="center"/>
              <w:rPr>
                <w:rFonts w:ascii="Times New Roman" w:eastAsia="Times New Roman" w:hAnsi="Times New Roman"/>
                <w:b/>
                <w:sz w:val="24"/>
                <w:szCs w:val="24"/>
                <w:lang w:eastAsia="hr-HR"/>
              </w:rPr>
            </w:pPr>
          </w:p>
        </w:tc>
      </w:tr>
      <w:tr w:rsidR="00582499" w:rsidRPr="00582499" w14:paraId="18AF2945" w14:textId="77777777" w:rsidTr="009216C5">
        <w:tc>
          <w:tcPr>
            <w:tcW w:w="750" w:type="dxa"/>
          </w:tcPr>
          <w:p w14:paraId="5A02CEE5" w14:textId="77777777" w:rsidR="00582499" w:rsidRPr="00582499" w:rsidRDefault="00582499" w:rsidP="00582499">
            <w:pPr>
              <w:suppressAutoHyphens/>
              <w:rPr>
                <w:rFonts w:ascii="Times New Roman" w:eastAsia="Times New Roman" w:hAnsi="Times New Roman"/>
                <w:bCs/>
                <w:sz w:val="24"/>
                <w:szCs w:val="24"/>
                <w:lang w:eastAsia="hr-HR"/>
              </w:rPr>
            </w:pPr>
            <w:r w:rsidRPr="00582499">
              <w:rPr>
                <w:rFonts w:ascii="Times New Roman" w:eastAsia="Times New Roman" w:hAnsi="Times New Roman"/>
                <w:bCs/>
                <w:sz w:val="24"/>
                <w:szCs w:val="24"/>
                <w:lang w:eastAsia="hr-HR"/>
              </w:rPr>
              <w:t>1.1</w:t>
            </w:r>
          </w:p>
        </w:tc>
        <w:tc>
          <w:tcPr>
            <w:tcW w:w="2257" w:type="dxa"/>
          </w:tcPr>
          <w:p w14:paraId="38C80527"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sz w:val="24"/>
                <w:szCs w:val="24"/>
                <w:lang w:eastAsia="hr-HR"/>
              </w:rPr>
              <w:t>Rekonstrukcija i uređenje trga u središtu Bosiljeva i okoliša zgrade općinske uprave</w:t>
            </w:r>
          </w:p>
        </w:tc>
        <w:tc>
          <w:tcPr>
            <w:tcW w:w="2114" w:type="dxa"/>
          </w:tcPr>
          <w:p w14:paraId="6C7A7A76" w14:textId="77777777" w:rsidR="00582499" w:rsidRPr="00582499" w:rsidRDefault="00582499" w:rsidP="00582499">
            <w:pPr>
              <w:suppressAutoHyphens/>
              <w:rPr>
                <w:rFonts w:ascii="Times New Roman" w:eastAsia="Times New Roman" w:hAnsi="Times New Roman"/>
                <w:b/>
                <w:sz w:val="24"/>
                <w:szCs w:val="24"/>
                <w:lang w:eastAsia="hr-HR"/>
              </w:rPr>
            </w:pPr>
            <w:proofErr w:type="spellStart"/>
            <w:r w:rsidRPr="00582499">
              <w:rPr>
                <w:rFonts w:ascii="Times New Roman" w:eastAsia="Times New Roman" w:hAnsi="Times New Roman"/>
                <w:sz w:val="24"/>
                <w:szCs w:val="24"/>
                <w:lang w:eastAsia="hr-HR"/>
              </w:rPr>
              <w:t>k.č</w:t>
            </w:r>
            <w:proofErr w:type="spellEnd"/>
            <w:r w:rsidRPr="00582499">
              <w:rPr>
                <w:rFonts w:ascii="Times New Roman" w:eastAsia="Times New Roman" w:hAnsi="Times New Roman"/>
                <w:sz w:val="24"/>
                <w:szCs w:val="24"/>
                <w:lang w:eastAsia="hr-HR"/>
              </w:rPr>
              <w:t>. br. 148/1, 149/1 k.o. Bosiljevo</w:t>
            </w:r>
          </w:p>
        </w:tc>
        <w:tc>
          <w:tcPr>
            <w:tcW w:w="2392" w:type="dxa"/>
          </w:tcPr>
          <w:p w14:paraId="31B90425"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9.1. Vlastiti izvori-preneseni višak iz prethodne godine</w:t>
            </w:r>
          </w:p>
          <w:p w14:paraId="21E0BBE9"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sz w:val="24"/>
                <w:szCs w:val="24"/>
                <w:lang w:eastAsia="hr-HR"/>
              </w:rPr>
              <w:t>R0121-4-50.000,00</w:t>
            </w:r>
          </w:p>
        </w:tc>
        <w:tc>
          <w:tcPr>
            <w:tcW w:w="1549" w:type="dxa"/>
          </w:tcPr>
          <w:p w14:paraId="4595A386" w14:textId="77777777" w:rsidR="00582499" w:rsidRPr="00582499" w:rsidRDefault="00582499" w:rsidP="00582499">
            <w:pPr>
              <w:suppressAutoHyphens/>
              <w:jc w:val="center"/>
              <w:rPr>
                <w:rFonts w:ascii="Times New Roman" w:eastAsia="Times New Roman" w:hAnsi="Times New Roman"/>
                <w:bCs/>
                <w:sz w:val="24"/>
                <w:szCs w:val="24"/>
                <w:lang w:eastAsia="hr-HR"/>
              </w:rPr>
            </w:pPr>
            <w:r w:rsidRPr="00582499">
              <w:rPr>
                <w:rFonts w:ascii="Times New Roman" w:eastAsia="Times New Roman" w:hAnsi="Times New Roman"/>
                <w:bCs/>
                <w:sz w:val="24"/>
                <w:szCs w:val="24"/>
                <w:lang w:eastAsia="hr-HR"/>
              </w:rPr>
              <w:t>50.000,00</w:t>
            </w:r>
          </w:p>
        </w:tc>
      </w:tr>
      <w:tr w:rsidR="00582499" w:rsidRPr="00582499" w14:paraId="2707E1D6" w14:textId="77777777" w:rsidTr="009216C5">
        <w:tc>
          <w:tcPr>
            <w:tcW w:w="9062" w:type="dxa"/>
            <w:gridSpan w:val="5"/>
          </w:tcPr>
          <w:p w14:paraId="12CEEA86" w14:textId="77777777" w:rsidR="00582499" w:rsidRPr="00582499" w:rsidRDefault="00582499" w:rsidP="00582499">
            <w:pPr>
              <w:numPr>
                <w:ilvl w:val="0"/>
                <w:numId w:val="7"/>
              </w:numPr>
              <w:suppressAutoHyphens/>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Javne zelene površine                                                                                50.000,00</w:t>
            </w:r>
          </w:p>
        </w:tc>
      </w:tr>
      <w:tr w:rsidR="00582499" w:rsidRPr="00582499" w14:paraId="15CE310E" w14:textId="77777777" w:rsidTr="009216C5">
        <w:tc>
          <w:tcPr>
            <w:tcW w:w="750" w:type="dxa"/>
          </w:tcPr>
          <w:p w14:paraId="746F8955"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R.br.</w:t>
            </w:r>
          </w:p>
        </w:tc>
        <w:tc>
          <w:tcPr>
            <w:tcW w:w="2257" w:type="dxa"/>
          </w:tcPr>
          <w:p w14:paraId="75F483BA"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Naziv</w:t>
            </w:r>
          </w:p>
        </w:tc>
        <w:tc>
          <w:tcPr>
            <w:tcW w:w="2114" w:type="dxa"/>
          </w:tcPr>
          <w:p w14:paraId="406E6E88"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Lokacija</w:t>
            </w:r>
          </w:p>
        </w:tc>
        <w:tc>
          <w:tcPr>
            <w:tcW w:w="2392" w:type="dxa"/>
          </w:tcPr>
          <w:p w14:paraId="679329E6"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Izvor financiranja</w:t>
            </w:r>
          </w:p>
        </w:tc>
        <w:tc>
          <w:tcPr>
            <w:tcW w:w="1549" w:type="dxa"/>
          </w:tcPr>
          <w:p w14:paraId="13BB5C3C" w14:textId="77777777" w:rsidR="00582499" w:rsidRPr="00582499" w:rsidRDefault="00582499" w:rsidP="00582499">
            <w:pPr>
              <w:suppressAutoHyphens/>
              <w:jc w:val="center"/>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Iznos</w:t>
            </w:r>
          </w:p>
        </w:tc>
      </w:tr>
      <w:tr w:rsidR="00582499" w:rsidRPr="00582499" w14:paraId="690DF126" w14:textId="77777777" w:rsidTr="009216C5">
        <w:tc>
          <w:tcPr>
            <w:tcW w:w="750" w:type="dxa"/>
          </w:tcPr>
          <w:p w14:paraId="223CB5F6" w14:textId="77777777" w:rsidR="00582499" w:rsidRPr="00582499" w:rsidRDefault="00582499" w:rsidP="00582499">
            <w:pPr>
              <w:suppressAutoHyphens/>
              <w:rPr>
                <w:rFonts w:ascii="Times New Roman" w:eastAsia="Times New Roman" w:hAnsi="Times New Roman"/>
                <w:bCs/>
                <w:sz w:val="24"/>
                <w:szCs w:val="24"/>
                <w:lang w:eastAsia="hr-HR"/>
              </w:rPr>
            </w:pPr>
            <w:r w:rsidRPr="00582499">
              <w:rPr>
                <w:rFonts w:ascii="Times New Roman" w:eastAsia="Times New Roman" w:hAnsi="Times New Roman"/>
                <w:bCs/>
                <w:sz w:val="24"/>
                <w:szCs w:val="24"/>
                <w:lang w:eastAsia="hr-HR"/>
              </w:rPr>
              <w:t>1.2.</w:t>
            </w:r>
          </w:p>
        </w:tc>
        <w:tc>
          <w:tcPr>
            <w:tcW w:w="2257" w:type="dxa"/>
          </w:tcPr>
          <w:p w14:paraId="0E1D69F9"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Uređenje i opremanje vanjskog prostora, okoliša i igrališta ispred PŠ Grabrk</w:t>
            </w:r>
          </w:p>
          <w:p w14:paraId="19773380" w14:textId="77777777" w:rsidR="00582499" w:rsidRPr="00582499" w:rsidRDefault="00582499" w:rsidP="00582499">
            <w:pPr>
              <w:suppressAutoHyphens/>
              <w:rPr>
                <w:rFonts w:ascii="Times New Roman" w:eastAsia="Times New Roman" w:hAnsi="Times New Roman"/>
                <w:sz w:val="24"/>
                <w:szCs w:val="24"/>
                <w:lang w:eastAsia="hr-HR"/>
              </w:rPr>
            </w:pPr>
          </w:p>
          <w:p w14:paraId="0CFF7844" w14:textId="77777777" w:rsidR="00582499" w:rsidRPr="00582499" w:rsidRDefault="00582499" w:rsidP="00582499">
            <w:pPr>
              <w:suppressAutoHyphens/>
              <w:rPr>
                <w:rFonts w:ascii="Times New Roman" w:eastAsia="Times New Roman" w:hAnsi="Times New Roman"/>
                <w:sz w:val="24"/>
                <w:szCs w:val="24"/>
                <w:lang w:eastAsia="hr-HR"/>
              </w:rPr>
            </w:pPr>
          </w:p>
          <w:p w14:paraId="3FB5761C" w14:textId="77777777" w:rsidR="00582499" w:rsidRPr="00582499" w:rsidRDefault="00582499" w:rsidP="00582499">
            <w:pPr>
              <w:suppressAutoHyphens/>
              <w:rPr>
                <w:rFonts w:ascii="Times New Roman" w:eastAsia="Times New Roman" w:hAnsi="Times New Roman"/>
                <w:sz w:val="24"/>
                <w:szCs w:val="24"/>
                <w:lang w:eastAsia="hr-HR"/>
              </w:rPr>
            </w:pPr>
          </w:p>
          <w:p w14:paraId="2F80ECDC"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Nadzor nad izvođenjem radova</w:t>
            </w:r>
          </w:p>
        </w:tc>
        <w:tc>
          <w:tcPr>
            <w:tcW w:w="2114" w:type="dxa"/>
          </w:tcPr>
          <w:p w14:paraId="000B81DA" w14:textId="77777777" w:rsidR="00582499" w:rsidRPr="00582499" w:rsidRDefault="00582499" w:rsidP="00582499">
            <w:pPr>
              <w:suppressAutoHyphens/>
              <w:rPr>
                <w:rFonts w:ascii="Times New Roman" w:eastAsia="Times New Roman" w:hAnsi="Times New Roman"/>
                <w:sz w:val="24"/>
                <w:szCs w:val="24"/>
                <w:lang w:eastAsia="hr-HR"/>
              </w:rPr>
            </w:pPr>
            <w:proofErr w:type="spellStart"/>
            <w:r w:rsidRPr="00582499">
              <w:rPr>
                <w:rFonts w:ascii="Times New Roman" w:eastAsia="Times New Roman" w:hAnsi="Times New Roman"/>
                <w:sz w:val="24"/>
                <w:szCs w:val="24"/>
                <w:lang w:eastAsia="hr-HR"/>
              </w:rPr>
              <w:t>k.č</w:t>
            </w:r>
            <w:proofErr w:type="spellEnd"/>
            <w:r w:rsidRPr="00582499">
              <w:rPr>
                <w:rFonts w:ascii="Times New Roman" w:eastAsia="Times New Roman" w:hAnsi="Times New Roman"/>
                <w:sz w:val="24"/>
                <w:szCs w:val="24"/>
                <w:lang w:eastAsia="hr-HR"/>
              </w:rPr>
              <w:t>. br. 421/1, k.o. Grabrk</w:t>
            </w:r>
          </w:p>
        </w:tc>
        <w:tc>
          <w:tcPr>
            <w:tcW w:w="2392" w:type="dxa"/>
          </w:tcPr>
          <w:p w14:paraId="54813813"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5.1. Pomoći</w:t>
            </w:r>
          </w:p>
          <w:p w14:paraId="7C510D5D"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R0098-1-50.000,00</w:t>
            </w:r>
          </w:p>
          <w:p w14:paraId="4C7A95CE" w14:textId="77777777" w:rsidR="00582499" w:rsidRPr="00582499" w:rsidRDefault="00582499" w:rsidP="00582499">
            <w:pPr>
              <w:suppressAutoHyphens/>
              <w:rPr>
                <w:rFonts w:ascii="Times New Roman" w:eastAsia="Times New Roman" w:hAnsi="Times New Roman"/>
                <w:sz w:val="24"/>
                <w:szCs w:val="24"/>
                <w:lang w:eastAsia="hr-HR"/>
              </w:rPr>
            </w:pPr>
          </w:p>
          <w:p w14:paraId="15D1E4C4"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9.1. Vlastiti izvori-preneseni višak iz prethodne godine</w:t>
            </w:r>
          </w:p>
          <w:p w14:paraId="30420061"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R0098-20.000,00</w:t>
            </w:r>
          </w:p>
          <w:p w14:paraId="6F156685"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4.1. Prihodi za posebne namjene</w:t>
            </w:r>
          </w:p>
          <w:p w14:paraId="230B01FE" w14:textId="77777777" w:rsidR="00582499" w:rsidRPr="00582499" w:rsidRDefault="00582499" w:rsidP="00582499">
            <w:pPr>
              <w:suppressAutoHyphens/>
              <w:rPr>
                <w:rFonts w:ascii="Times New Roman" w:eastAsia="Times New Roman" w:hAnsi="Times New Roman"/>
                <w:sz w:val="24"/>
                <w:szCs w:val="24"/>
                <w:lang w:eastAsia="hr-HR"/>
              </w:rPr>
            </w:pPr>
            <w:r w:rsidRPr="00582499">
              <w:rPr>
                <w:rFonts w:ascii="Times New Roman" w:eastAsia="Times New Roman" w:hAnsi="Times New Roman"/>
                <w:sz w:val="24"/>
                <w:szCs w:val="24"/>
                <w:lang w:eastAsia="hr-HR"/>
              </w:rPr>
              <w:t>R0127-4.000,00</w:t>
            </w:r>
          </w:p>
          <w:p w14:paraId="7858228B" w14:textId="77777777" w:rsidR="00582499" w:rsidRPr="00582499" w:rsidRDefault="00582499" w:rsidP="00582499">
            <w:pPr>
              <w:suppressAutoHyphens/>
              <w:rPr>
                <w:rFonts w:ascii="Times New Roman" w:eastAsia="Times New Roman" w:hAnsi="Times New Roman"/>
                <w:sz w:val="24"/>
                <w:szCs w:val="24"/>
                <w:lang w:eastAsia="hr-HR"/>
              </w:rPr>
            </w:pPr>
          </w:p>
        </w:tc>
        <w:tc>
          <w:tcPr>
            <w:tcW w:w="1549" w:type="dxa"/>
          </w:tcPr>
          <w:p w14:paraId="68323451" w14:textId="77777777" w:rsidR="00582499" w:rsidRPr="00582499" w:rsidRDefault="00582499" w:rsidP="00582499">
            <w:pPr>
              <w:suppressAutoHyphens/>
              <w:jc w:val="center"/>
              <w:rPr>
                <w:rFonts w:ascii="Times New Roman" w:eastAsia="Times New Roman" w:hAnsi="Times New Roman"/>
                <w:bCs/>
                <w:sz w:val="24"/>
                <w:szCs w:val="24"/>
                <w:lang w:eastAsia="hr-HR"/>
              </w:rPr>
            </w:pPr>
            <w:r w:rsidRPr="00582499">
              <w:rPr>
                <w:rFonts w:ascii="Times New Roman" w:eastAsia="Times New Roman" w:hAnsi="Times New Roman"/>
                <w:bCs/>
                <w:sz w:val="24"/>
                <w:szCs w:val="24"/>
                <w:lang w:eastAsia="hr-HR"/>
              </w:rPr>
              <w:t>74.000,00</w:t>
            </w:r>
          </w:p>
        </w:tc>
      </w:tr>
      <w:tr w:rsidR="00582499" w:rsidRPr="00582499" w14:paraId="49155016" w14:textId="77777777" w:rsidTr="00582499">
        <w:tc>
          <w:tcPr>
            <w:tcW w:w="9062" w:type="dxa"/>
            <w:gridSpan w:val="5"/>
            <w:shd w:val="clear" w:color="auto" w:fill="FFFFFF"/>
          </w:tcPr>
          <w:p w14:paraId="56E923F5"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UKUPNO II                                                                                                           124.000,00</w:t>
            </w:r>
          </w:p>
        </w:tc>
      </w:tr>
      <w:tr w:rsidR="00582499" w:rsidRPr="00582499" w14:paraId="21FDED71" w14:textId="77777777" w:rsidTr="00582499">
        <w:tc>
          <w:tcPr>
            <w:tcW w:w="9062" w:type="dxa"/>
            <w:gridSpan w:val="5"/>
            <w:shd w:val="clear" w:color="auto" w:fill="DEEAF6"/>
          </w:tcPr>
          <w:p w14:paraId="51AE2CEA" w14:textId="77777777" w:rsidR="00582499" w:rsidRPr="00582499" w:rsidRDefault="00582499" w:rsidP="00582499">
            <w:pPr>
              <w:suppressAutoHyphens/>
              <w:rPr>
                <w:rFonts w:ascii="Times New Roman" w:eastAsia="Times New Roman" w:hAnsi="Times New Roman"/>
                <w:b/>
                <w:sz w:val="24"/>
                <w:szCs w:val="24"/>
                <w:lang w:eastAsia="hr-HR"/>
              </w:rPr>
            </w:pPr>
            <w:r w:rsidRPr="00582499">
              <w:rPr>
                <w:rFonts w:ascii="Times New Roman" w:eastAsia="Times New Roman" w:hAnsi="Times New Roman"/>
                <w:b/>
                <w:sz w:val="24"/>
                <w:szCs w:val="24"/>
                <w:lang w:eastAsia="hr-HR"/>
              </w:rPr>
              <w:t>UKUPNO    I+II                                                                                                    282.250,00</w:t>
            </w:r>
          </w:p>
        </w:tc>
      </w:tr>
    </w:tbl>
    <w:p w14:paraId="258AD92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5AB868A1" w14:textId="77777777" w:rsidR="00582499" w:rsidRPr="00582499" w:rsidRDefault="00582499" w:rsidP="00582499">
      <w:pPr>
        <w:suppressAutoHyphens/>
        <w:autoSpaceDN w:val="0"/>
        <w:spacing w:after="0" w:line="240" w:lineRule="auto"/>
        <w:ind w:left="3540" w:firstLine="360"/>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4.</w:t>
      </w:r>
    </w:p>
    <w:p w14:paraId="6F92D7AE"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6F691D54"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Financijska sredstva za realizaciju ovog Programa građenja komunalne infrastrukture osiguravaju se u Proračunu Općine Bosiljevo za 2026. godinu i utvrđena su u ukupnom  iznosu 282.250,00 eura iz sljedećih izvora:</w:t>
      </w:r>
    </w:p>
    <w:p w14:paraId="2E9707BE"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7310D0F9"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Opći prihodi i primici -  63.750,00 eura,</w:t>
      </w:r>
    </w:p>
    <w:p w14:paraId="672DCF33"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pomoći iz državnog proračuna i EU fondova -  144.500,00 eura</w:t>
      </w:r>
    </w:p>
    <w:p w14:paraId="6372C359"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vlastiti izvori-preneseni višak iz prethodne godine - 70.000,00 eura</w:t>
      </w:r>
    </w:p>
    <w:p w14:paraId="44BD15C8"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prihodi za posebne namjene - 4.000,00</w:t>
      </w:r>
    </w:p>
    <w:p w14:paraId="24F97B71"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1201531A" w14:textId="77777777" w:rsidR="00582499" w:rsidRPr="00582499" w:rsidRDefault="00582499" w:rsidP="00582499">
      <w:pPr>
        <w:suppressAutoHyphens/>
        <w:autoSpaceDN w:val="0"/>
        <w:spacing w:after="0" w:line="240" w:lineRule="auto"/>
        <w:ind w:left="360"/>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5.</w:t>
      </w:r>
    </w:p>
    <w:p w14:paraId="57DDD6FF" w14:textId="77777777" w:rsidR="00582499" w:rsidRPr="00582499" w:rsidRDefault="00582499" w:rsidP="00582499">
      <w:pPr>
        <w:suppressAutoHyphens/>
        <w:autoSpaceDN w:val="0"/>
        <w:spacing w:after="0" w:line="240" w:lineRule="auto"/>
        <w:ind w:left="360"/>
        <w:jc w:val="center"/>
        <w:textAlignment w:val="baseline"/>
        <w:rPr>
          <w:rFonts w:ascii="Times New Roman" w:eastAsia="Times New Roman" w:hAnsi="Times New Roman" w:cs="Times New Roman"/>
          <w:kern w:val="0"/>
          <w:sz w:val="24"/>
          <w:szCs w:val="24"/>
          <w:lang w:eastAsia="hr-HR"/>
          <w14:ligatures w14:val="none"/>
        </w:rPr>
      </w:pPr>
    </w:p>
    <w:p w14:paraId="748DEA92" w14:textId="77777777" w:rsid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lastRenderedPageBreak/>
        <w:t>Ovaj Program stupa na snagu 1. siječnja 2026. godine, a objavit će se u Službenom glasniku Općine Bosiljevo.</w:t>
      </w:r>
    </w:p>
    <w:p w14:paraId="78017C8C" w14:textId="77777777" w:rsid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428C8BB7"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r w:rsidRPr="00582499">
        <w:rPr>
          <w:rFonts w:ascii="Times New Roman" w:eastAsia="Times New Roman" w:hAnsi="Times New Roman" w:cs="Times New Roman"/>
          <w:kern w:val="0"/>
          <w:sz w:val="24"/>
          <w:szCs w:val="24"/>
          <w:lang w:eastAsia="hr-HR"/>
          <w14:ligatures w14:val="none"/>
        </w:rPr>
        <w:t>KLASA: 024-03/25-01/6</w:t>
      </w:r>
    </w:p>
    <w:p w14:paraId="24D8D2E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r w:rsidRPr="00582499">
        <w:rPr>
          <w:rFonts w:ascii="Times New Roman" w:eastAsia="Times New Roman" w:hAnsi="Times New Roman" w:cs="Times New Roman"/>
          <w:kern w:val="0"/>
          <w:sz w:val="24"/>
          <w:szCs w:val="24"/>
          <w:lang w:eastAsia="hr-HR"/>
          <w14:ligatures w14:val="none"/>
        </w:rPr>
        <w:t>URBROJ: 2133-12-03-25-05</w:t>
      </w:r>
    </w:p>
    <w:p w14:paraId="2D1EF50E"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r w:rsidRPr="00582499">
        <w:rPr>
          <w:rFonts w:ascii="Times New Roman" w:eastAsia="Times New Roman" w:hAnsi="Times New Roman" w:cs="Times New Roman"/>
          <w:kern w:val="0"/>
          <w:sz w:val="24"/>
          <w:szCs w:val="24"/>
          <w:lang w:eastAsia="hr-HR"/>
          <w14:ligatures w14:val="none"/>
        </w:rPr>
        <w:t>Bosiljevo, 19.12.2025.</w:t>
      </w:r>
    </w:p>
    <w:p w14:paraId="5412A895"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036CDF80" w14:textId="77777777" w:rsidR="00582499" w:rsidRP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2C6D9BE" w14:textId="77777777" w:rsidR="00582499" w:rsidRP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                  PREDSJEDNIK OPĆINSKOG VIJEĆA</w:t>
      </w:r>
    </w:p>
    <w:p w14:paraId="219BEFE5" w14:textId="3168659E"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  Tomislav Grguraš</w:t>
      </w:r>
      <w:r>
        <w:rPr>
          <w:rFonts w:ascii="Times New Roman" w:eastAsia="Times New Roman" w:hAnsi="Times New Roman" w:cs="Times New Roman"/>
          <w:kern w:val="0"/>
          <w:sz w:val="24"/>
          <w:szCs w:val="24"/>
          <w:lang w:eastAsia="hr-HR"/>
          <w14:ligatures w14:val="none"/>
        </w:rPr>
        <w:t>, v.r.</w:t>
      </w:r>
    </w:p>
    <w:p w14:paraId="1A2A0224"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2BE2CCF5"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17EC92A"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96D907B"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7839BF9"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616E4002"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7915806"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B332815"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763D94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C741F52"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3A467EC"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8CB54C1"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F7B2DD6"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F460550"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B0C187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4439C47"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FCEAA7A"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60E7331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826F6A6"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658AC74"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19799E9"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2293FDF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327B529"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7B6EACC"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C190ADC"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D60A92A"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A2495AC"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78FDF5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6379969"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74ED739"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38FF287"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6FDD04C"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2A0782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844729D"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604D193"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C95E2A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1B94B24"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56BC940"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4509307"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B8B97A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1F1C7F9" w14:textId="02DB0A55" w:rsidR="00582499" w:rsidRDefault="00582499" w:rsidP="00582499">
      <w:pPr>
        <w:pStyle w:val="Naslov1"/>
        <w:rPr>
          <w:rFonts w:eastAsia="Times New Roman"/>
          <w:lang w:eastAsia="hr-HR"/>
        </w:rPr>
      </w:pPr>
      <w:bookmarkStart w:id="3" w:name="_Toc217045165"/>
      <w:r>
        <w:rPr>
          <w:rFonts w:eastAsia="Times New Roman"/>
          <w:lang w:eastAsia="hr-HR"/>
        </w:rPr>
        <w:lastRenderedPageBreak/>
        <w:t>4.</w:t>
      </w:r>
      <w:bookmarkEnd w:id="3"/>
    </w:p>
    <w:p w14:paraId="0A70669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0"/>
          <w:szCs w:val="20"/>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Na temelju članka 72. stavak 1. Zakona o komunalnom gospodarstvu (Narodne novine broj 68/18, 110/18-Odluka Ustavnog suda Republike Hrvatske, 32/20) i članka 30. Statuta Općine Bosiljevo (Službeni glasnik Općine Bosiljevo broj 01/2018 i 02/18, 03/20, 02/21), Općinsko vijeće Općine Bosiljevo na 5. sjednici  održanoj dana 19.12.2025. godine donijelo je </w:t>
      </w:r>
    </w:p>
    <w:p w14:paraId="151C47E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p>
    <w:p w14:paraId="78FE7633"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p>
    <w:p w14:paraId="55097F35"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PROGRAM</w:t>
      </w:r>
    </w:p>
    <w:p w14:paraId="6861F7AE"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održavanja komunalne infrastrukture na području Općine Bosiljevo za 2026. godinu</w:t>
      </w:r>
    </w:p>
    <w:p w14:paraId="1167CFD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p>
    <w:p w14:paraId="569D27B9"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6609BC05"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w:t>
      </w:r>
    </w:p>
    <w:p w14:paraId="1E7F0786"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0A50754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Program održavanja komunalne infrastrukture u stanju funkcionalne ispravnosti obuhvaća obavljanje sljedećih poslova:</w:t>
      </w:r>
    </w:p>
    <w:p w14:paraId="4BAEDC5C"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nerazvrstanih cesta ,</w:t>
      </w:r>
    </w:p>
    <w:p w14:paraId="0E48938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javnih površina na kojima nije dopušten promet motornim vozilima,</w:t>
      </w:r>
    </w:p>
    <w:p w14:paraId="1150A7A5"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građevina javne odvodnje oborinskih voda,</w:t>
      </w:r>
    </w:p>
    <w:p w14:paraId="5E3C133F"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javnih zelenih površina,</w:t>
      </w:r>
    </w:p>
    <w:p w14:paraId="41BB3B77"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građevina, predmeta i uređaja javne namjene,</w:t>
      </w:r>
    </w:p>
    <w:p w14:paraId="46E52D6E"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groblja i krematorija unutar groblja,</w:t>
      </w:r>
    </w:p>
    <w:p w14:paraId="610CAFB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čistoće javnih površina,</w:t>
      </w:r>
    </w:p>
    <w:p w14:paraId="3EBD3E9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javne rasvjete.</w:t>
      </w:r>
    </w:p>
    <w:p w14:paraId="7D171B84"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7A87900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3DAD977D"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2.</w:t>
      </w:r>
    </w:p>
    <w:p w14:paraId="479977BE"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65938BFD"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Komunalna infrastruktura održava se u skladu sa programom održavanja komunalne infrastrukture.</w:t>
      </w:r>
    </w:p>
    <w:p w14:paraId="686E4C3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Ovim Programom utvrđuje se opis i opseg poslova održavanja  komunalne infrastrukture sa procjenom pojedinih troškova po djelatnostima i iskaz financijskih sredstava potrebnih za pojedinu stavku Programa.</w:t>
      </w:r>
    </w:p>
    <w:p w14:paraId="6A6DC120"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0F96D3DA"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3.</w:t>
      </w:r>
    </w:p>
    <w:p w14:paraId="284A02E7"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3A5E0DF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Program održavanja komunalne infrastrukture u 2026. godini obuhvaća sljedeće radove i radnje:</w:t>
      </w:r>
    </w:p>
    <w:p w14:paraId="4549AEF7"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Iznos 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912"/>
        <w:gridCol w:w="2089"/>
        <w:gridCol w:w="1371"/>
      </w:tblGrid>
      <w:tr w:rsidR="00582499" w:rsidRPr="00582499" w14:paraId="0432B787" w14:textId="77777777" w:rsidTr="009216C5">
        <w:tc>
          <w:tcPr>
            <w:tcW w:w="690" w:type="dxa"/>
          </w:tcPr>
          <w:p w14:paraId="36CA2075"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Red.</w:t>
            </w:r>
          </w:p>
          <w:p w14:paraId="034C037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broj</w:t>
            </w:r>
          </w:p>
        </w:tc>
        <w:tc>
          <w:tcPr>
            <w:tcW w:w="5093" w:type="dxa"/>
          </w:tcPr>
          <w:p w14:paraId="162DD9B4"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Naziv  komunalne infrastrukture i vrsta radova</w:t>
            </w:r>
          </w:p>
        </w:tc>
        <w:tc>
          <w:tcPr>
            <w:tcW w:w="2123" w:type="dxa"/>
          </w:tcPr>
          <w:p w14:paraId="78059054"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Izvor financiranja</w:t>
            </w:r>
          </w:p>
        </w:tc>
        <w:tc>
          <w:tcPr>
            <w:tcW w:w="1382" w:type="dxa"/>
          </w:tcPr>
          <w:p w14:paraId="087ED15E" w14:textId="77777777" w:rsidR="00582499" w:rsidRPr="00582499" w:rsidRDefault="00582499" w:rsidP="00582499">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Iznos</w:t>
            </w:r>
          </w:p>
        </w:tc>
      </w:tr>
      <w:tr w:rsidR="00582499" w:rsidRPr="00582499" w14:paraId="374B8F29" w14:textId="77777777" w:rsidTr="009216C5">
        <w:tc>
          <w:tcPr>
            <w:tcW w:w="690" w:type="dxa"/>
            <w:shd w:val="clear" w:color="auto" w:fill="DEEAF6"/>
          </w:tcPr>
          <w:p w14:paraId="28B7683F"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w:t>
            </w:r>
          </w:p>
        </w:tc>
        <w:tc>
          <w:tcPr>
            <w:tcW w:w="8598" w:type="dxa"/>
            <w:gridSpan w:val="3"/>
            <w:shd w:val="clear" w:color="auto" w:fill="DEEAF6"/>
          </w:tcPr>
          <w:p w14:paraId="1F27073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NERAZVRSTANE CESTE                                                                            82.000,00</w:t>
            </w:r>
          </w:p>
        </w:tc>
      </w:tr>
      <w:tr w:rsidR="00582499" w:rsidRPr="00582499" w14:paraId="0180E807" w14:textId="77777777" w:rsidTr="009216C5">
        <w:tc>
          <w:tcPr>
            <w:tcW w:w="690" w:type="dxa"/>
          </w:tcPr>
          <w:p w14:paraId="68BFDFC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1.</w:t>
            </w:r>
          </w:p>
        </w:tc>
        <w:tc>
          <w:tcPr>
            <w:tcW w:w="5093" w:type="dxa"/>
          </w:tcPr>
          <w:p w14:paraId="23F7AA0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Djelatnost izvanrednog održavanja nerazvrstanih cesta</w:t>
            </w:r>
            <w:r w:rsidRPr="00582499">
              <w:rPr>
                <w:rFonts w:ascii="Times New Roman" w:eastAsia="Times New Roman" w:hAnsi="Times New Roman" w:cs="Times New Roman"/>
                <w:kern w:val="0"/>
                <w:sz w:val="24"/>
                <w:szCs w:val="24"/>
                <w:lang w:eastAsia="hr-HR"/>
                <w14:ligatures w14:val="none"/>
              </w:rPr>
              <w:t xml:space="preserve"> </w:t>
            </w:r>
          </w:p>
          <w:p w14:paraId="6F41DFB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Izvanredno održavanje nerazvrstanih cesta: </w:t>
            </w:r>
          </w:p>
          <w:p w14:paraId="4D30A39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naseljima Pribanjci 250 m, Johi 260 m,</w:t>
            </w:r>
          </w:p>
          <w:p w14:paraId="5E01649F"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obnavljanje i zamjena kolničkog zastora, ojačanje kolnika u svrhu obnove i povećanje nosivosti i kvalitete vožnje, mjestimični popravci kolničke konstrukcije, poboljšanje sustava </w:t>
            </w:r>
            <w:r w:rsidRPr="00582499">
              <w:rPr>
                <w:rFonts w:ascii="Times New Roman" w:eastAsia="Times New Roman" w:hAnsi="Times New Roman" w:cs="Times New Roman"/>
                <w:kern w:val="0"/>
                <w:sz w:val="24"/>
                <w:szCs w:val="24"/>
                <w:lang w:eastAsia="hr-HR"/>
                <w14:ligatures w14:val="none"/>
              </w:rPr>
              <w:lastRenderedPageBreak/>
              <w:t xml:space="preserve">odvodnje, obnova prometne signalizacije, sanacija </w:t>
            </w:r>
            <w:proofErr w:type="spellStart"/>
            <w:r w:rsidRPr="00582499">
              <w:rPr>
                <w:rFonts w:ascii="Times New Roman" w:eastAsia="Times New Roman" w:hAnsi="Times New Roman" w:cs="Times New Roman"/>
                <w:kern w:val="0"/>
                <w:sz w:val="24"/>
                <w:szCs w:val="24"/>
                <w:lang w:eastAsia="hr-HR"/>
                <w14:ligatures w14:val="none"/>
              </w:rPr>
              <w:t>obložnih</w:t>
            </w:r>
            <w:proofErr w:type="spellEnd"/>
            <w:r w:rsidRPr="00582499">
              <w:rPr>
                <w:rFonts w:ascii="Times New Roman" w:eastAsia="Times New Roman" w:hAnsi="Times New Roman" w:cs="Times New Roman"/>
                <w:kern w:val="0"/>
                <w:sz w:val="24"/>
                <w:szCs w:val="24"/>
                <w:lang w:eastAsia="hr-HR"/>
                <w14:ligatures w14:val="none"/>
              </w:rPr>
              <w:t xml:space="preserve"> zidova, pojedinačne korekcije geometrijskih elemenata ceste sa svrhom poboljšanja sigurnosti prometa, kojima se ne mijenja usklađenost s lokacijskim uvjetima, projektna dokumentacija i nadzor.</w:t>
            </w:r>
          </w:p>
        </w:tc>
        <w:tc>
          <w:tcPr>
            <w:tcW w:w="2123" w:type="dxa"/>
          </w:tcPr>
          <w:p w14:paraId="767E1681"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5E323E8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4895E85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R0121-60.000,00</w:t>
            </w:r>
          </w:p>
          <w:p w14:paraId="39FFDC0D"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27A9B544"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5.1. Pomoći</w:t>
            </w:r>
          </w:p>
          <w:p w14:paraId="349BC3AD"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R0120-2.000,00</w:t>
            </w:r>
          </w:p>
          <w:p w14:paraId="56AE92BF"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tc>
        <w:tc>
          <w:tcPr>
            <w:tcW w:w="1382" w:type="dxa"/>
          </w:tcPr>
          <w:p w14:paraId="02408D7F"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62.000,00</w:t>
            </w:r>
          </w:p>
        </w:tc>
      </w:tr>
      <w:tr w:rsidR="00582499" w:rsidRPr="00582499" w14:paraId="3D14FC18" w14:textId="77777777" w:rsidTr="009216C5">
        <w:tc>
          <w:tcPr>
            <w:tcW w:w="690" w:type="dxa"/>
          </w:tcPr>
          <w:p w14:paraId="4952127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2.</w:t>
            </w:r>
          </w:p>
        </w:tc>
        <w:tc>
          <w:tcPr>
            <w:tcW w:w="5093" w:type="dxa"/>
          </w:tcPr>
          <w:p w14:paraId="6C9A1E8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Djelatnost redovitog održavanja nerazvrstanih cesta</w:t>
            </w:r>
          </w:p>
          <w:p w14:paraId="6F91476D"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Redovito održavanje nerazvrstanih cesta i prometnih površina: čišćenje i popravljanje lokalnih oštećenja: krpanje udarnih rupa i mrežastih pukotina, presvlačenje novim slojem asfalta,  zimska služba.</w:t>
            </w:r>
          </w:p>
        </w:tc>
        <w:tc>
          <w:tcPr>
            <w:tcW w:w="2123" w:type="dxa"/>
          </w:tcPr>
          <w:p w14:paraId="336E1783"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2188BA42"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R0134-15.000,00</w:t>
            </w:r>
          </w:p>
          <w:p w14:paraId="155E3C43"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5.1. Pomoći</w:t>
            </w:r>
          </w:p>
          <w:p w14:paraId="5B3A985A"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R0133-5.000,00</w:t>
            </w:r>
          </w:p>
          <w:p w14:paraId="71F38F8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tc>
        <w:tc>
          <w:tcPr>
            <w:tcW w:w="1382" w:type="dxa"/>
          </w:tcPr>
          <w:p w14:paraId="27D54DC3"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20.000,00</w:t>
            </w:r>
          </w:p>
        </w:tc>
      </w:tr>
      <w:tr w:rsidR="00582499" w:rsidRPr="00582499" w14:paraId="131F3BD4" w14:textId="77777777" w:rsidTr="009216C5">
        <w:tc>
          <w:tcPr>
            <w:tcW w:w="690" w:type="dxa"/>
            <w:shd w:val="clear" w:color="auto" w:fill="DEEAF6"/>
          </w:tcPr>
          <w:p w14:paraId="6917FEC8"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II</w:t>
            </w:r>
          </w:p>
        </w:tc>
        <w:tc>
          <w:tcPr>
            <w:tcW w:w="8598" w:type="dxa"/>
            <w:gridSpan w:val="3"/>
            <w:shd w:val="clear" w:color="auto" w:fill="DEEAF6"/>
          </w:tcPr>
          <w:p w14:paraId="5896253B"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JAVNA RASVJETA                                                                                      35.000,00</w:t>
            </w:r>
          </w:p>
        </w:tc>
      </w:tr>
      <w:tr w:rsidR="00582499" w:rsidRPr="00582499" w14:paraId="3FADCFF5" w14:textId="77777777" w:rsidTr="009216C5">
        <w:tc>
          <w:tcPr>
            <w:tcW w:w="690" w:type="dxa"/>
          </w:tcPr>
          <w:p w14:paraId="3046DD01"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1.</w:t>
            </w:r>
          </w:p>
        </w:tc>
        <w:tc>
          <w:tcPr>
            <w:tcW w:w="5093" w:type="dxa"/>
          </w:tcPr>
          <w:p w14:paraId="2999308D"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Djelatnost održavanje javne rasvjete</w:t>
            </w:r>
          </w:p>
          <w:p w14:paraId="74E86C1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instalacija javne rasvjete, rekonstrukcija, zamjena drvenih stupova i lampi</w:t>
            </w:r>
          </w:p>
          <w:p w14:paraId="138854AD"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Projekt „Razvoj pametnih i održivih rješenja i usluga - Pametna općina“</w:t>
            </w:r>
          </w:p>
        </w:tc>
        <w:tc>
          <w:tcPr>
            <w:tcW w:w="2123" w:type="dxa"/>
          </w:tcPr>
          <w:p w14:paraId="702536E7"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1.1.Opći prihodi i primici</w:t>
            </w:r>
          </w:p>
          <w:p w14:paraId="5EB835C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R0135-6.000,00</w:t>
            </w:r>
          </w:p>
          <w:p w14:paraId="5BF2EE13"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11A43B4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6481D2C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R0123-10.000,00</w:t>
            </w:r>
          </w:p>
          <w:p w14:paraId="637EFB0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R0137-4.000,00</w:t>
            </w:r>
          </w:p>
        </w:tc>
        <w:tc>
          <w:tcPr>
            <w:tcW w:w="1382" w:type="dxa"/>
          </w:tcPr>
          <w:p w14:paraId="1971D966"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20.00,00</w:t>
            </w:r>
          </w:p>
        </w:tc>
      </w:tr>
      <w:tr w:rsidR="00582499" w:rsidRPr="00582499" w14:paraId="1A92262E" w14:textId="77777777" w:rsidTr="009216C5">
        <w:tc>
          <w:tcPr>
            <w:tcW w:w="690" w:type="dxa"/>
          </w:tcPr>
          <w:p w14:paraId="0A0FC2CC"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2.</w:t>
            </w:r>
          </w:p>
        </w:tc>
        <w:tc>
          <w:tcPr>
            <w:tcW w:w="5093" w:type="dxa"/>
          </w:tcPr>
          <w:p w14:paraId="19B0C8F4"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 xml:space="preserve">Djelatnost održavanja javne rasvjete </w:t>
            </w:r>
          </w:p>
          <w:p w14:paraId="2E19FF00"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Potrošnja električne energije </w:t>
            </w:r>
          </w:p>
        </w:tc>
        <w:tc>
          <w:tcPr>
            <w:tcW w:w="2123" w:type="dxa"/>
          </w:tcPr>
          <w:p w14:paraId="36586BFB"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793352DF"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R0136-15.000,00</w:t>
            </w:r>
          </w:p>
        </w:tc>
        <w:tc>
          <w:tcPr>
            <w:tcW w:w="1382" w:type="dxa"/>
          </w:tcPr>
          <w:p w14:paraId="40FF3B49"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15.000,00              </w:t>
            </w:r>
          </w:p>
        </w:tc>
      </w:tr>
      <w:tr w:rsidR="00582499" w:rsidRPr="00582499" w14:paraId="625C0690" w14:textId="77777777" w:rsidTr="009216C5">
        <w:tc>
          <w:tcPr>
            <w:tcW w:w="690" w:type="dxa"/>
            <w:shd w:val="clear" w:color="auto" w:fill="DEEAF6"/>
          </w:tcPr>
          <w:p w14:paraId="73CF713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III</w:t>
            </w:r>
          </w:p>
        </w:tc>
        <w:tc>
          <w:tcPr>
            <w:tcW w:w="8598" w:type="dxa"/>
            <w:gridSpan w:val="3"/>
            <w:shd w:val="clear" w:color="auto" w:fill="DEEAF6"/>
          </w:tcPr>
          <w:p w14:paraId="78369E18"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 xml:space="preserve">GROBLJA                                                                                                         2.700,00                                                                                 </w:t>
            </w:r>
          </w:p>
        </w:tc>
      </w:tr>
      <w:tr w:rsidR="00582499" w:rsidRPr="00582499" w14:paraId="747A9113" w14:textId="77777777" w:rsidTr="009216C5">
        <w:tc>
          <w:tcPr>
            <w:tcW w:w="690" w:type="dxa"/>
          </w:tcPr>
          <w:p w14:paraId="7F74A849"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1.</w:t>
            </w:r>
          </w:p>
        </w:tc>
        <w:tc>
          <w:tcPr>
            <w:tcW w:w="5093" w:type="dxa"/>
          </w:tcPr>
          <w:p w14:paraId="396900E4"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Djelatnost održavanja groblja</w:t>
            </w:r>
          </w:p>
          <w:p w14:paraId="0C53F4C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Uređenje i održavanje groblja, mrtvačnica i pratećih objekata i opreme </w:t>
            </w:r>
          </w:p>
        </w:tc>
        <w:tc>
          <w:tcPr>
            <w:tcW w:w="2123" w:type="dxa"/>
          </w:tcPr>
          <w:p w14:paraId="0BE28137"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0B83C552"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R0139-200,00</w:t>
            </w:r>
          </w:p>
        </w:tc>
        <w:tc>
          <w:tcPr>
            <w:tcW w:w="1382" w:type="dxa"/>
          </w:tcPr>
          <w:p w14:paraId="59357FF4"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200,00   </w:t>
            </w:r>
          </w:p>
        </w:tc>
      </w:tr>
      <w:tr w:rsidR="00582499" w:rsidRPr="00582499" w14:paraId="4DE3AF9E" w14:textId="77777777" w:rsidTr="009216C5">
        <w:tc>
          <w:tcPr>
            <w:tcW w:w="690" w:type="dxa"/>
          </w:tcPr>
          <w:p w14:paraId="1D1C7326"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2.</w:t>
            </w:r>
          </w:p>
        </w:tc>
        <w:tc>
          <w:tcPr>
            <w:tcW w:w="5093" w:type="dxa"/>
          </w:tcPr>
          <w:p w14:paraId="677A4C5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Djelatnost održavanja groblja</w:t>
            </w:r>
          </w:p>
          <w:p w14:paraId="59CFE07A"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Električna energija</w:t>
            </w:r>
          </w:p>
        </w:tc>
        <w:tc>
          <w:tcPr>
            <w:tcW w:w="2123" w:type="dxa"/>
          </w:tcPr>
          <w:p w14:paraId="16E3829D"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31166FCB"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R0138-500,00</w:t>
            </w:r>
          </w:p>
        </w:tc>
        <w:tc>
          <w:tcPr>
            <w:tcW w:w="1382" w:type="dxa"/>
          </w:tcPr>
          <w:p w14:paraId="44CB7F69"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500,00</w:t>
            </w:r>
          </w:p>
        </w:tc>
      </w:tr>
      <w:tr w:rsidR="00582499" w:rsidRPr="00582499" w14:paraId="13998279" w14:textId="77777777" w:rsidTr="009216C5">
        <w:tc>
          <w:tcPr>
            <w:tcW w:w="690" w:type="dxa"/>
          </w:tcPr>
          <w:p w14:paraId="32D51D63" w14:textId="77777777"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3.</w:t>
            </w:r>
          </w:p>
        </w:tc>
        <w:tc>
          <w:tcPr>
            <w:tcW w:w="5093" w:type="dxa"/>
          </w:tcPr>
          <w:p w14:paraId="34D52267"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bCs/>
                <w:kern w:val="0"/>
                <w:sz w:val="24"/>
                <w:szCs w:val="24"/>
                <w:lang w:eastAsia="hr-HR"/>
                <w14:ligatures w14:val="none"/>
              </w:rPr>
            </w:pPr>
            <w:r w:rsidRPr="00582499">
              <w:rPr>
                <w:rFonts w:ascii="Times New Roman" w:eastAsia="Times New Roman" w:hAnsi="Times New Roman" w:cs="Times New Roman"/>
                <w:b/>
                <w:bCs/>
                <w:kern w:val="0"/>
                <w:sz w:val="24"/>
                <w:szCs w:val="24"/>
                <w:lang w:eastAsia="hr-HR"/>
                <w14:ligatures w14:val="none"/>
              </w:rPr>
              <w:t>Djelatnost održavanja groblja</w:t>
            </w:r>
          </w:p>
          <w:p w14:paraId="6F958F2C"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čistoće i odvoz smeća sa groblja</w:t>
            </w:r>
          </w:p>
        </w:tc>
        <w:tc>
          <w:tcPr>
            <w:tcW w:w="2123" w:type="dxa"/>
          </w:tcPr>
          <w:p w14:paraId="57A28F4E"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4.1. Prihodi za posebne namjene</w:t>
            </w:r>
          </w:p>
          <w:p w14:paraId="12609B26"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R0140-2.000,00</w:t>
            </w:r>
          </w:p>
        </w:tc>
        <w:tc>
          <w:tcPr>
            <w:tcW w:w="1382" w:type="dxa"/>
          </w:tcPr>
          <w:p w14:paraId="1F2CC54B" w14:textId="77777777" w:rsidR="00582499" w:rsidRPr="00582499" w:rsidRDefault="00582499" w:rsidP="00582499">
            <w:pPr>
              <w:suppressAutoHyphens/>
              <w:autoSpaceDN w:val="0"/>
              <w:spacing w:after="0" w:line="240" w:lineRule="auto"/>
              <w:jc w:val="right"/>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2.000,00</w:t>
            </w:r>
          </w:p>
        </w:tc>
      </w:tr>
      <w:tr w:rsidR="00582499" w:rsidRPr="00582499" w14:paraId="42E81F09" w14:textId="77777777" w:rsidTr="009216C5">
        <w:tc>
          <w:tcPr>
            <w:tcW w:w="9288" w:type="dxa"/>
            <w:gridSpan w:val="4"/>
            <w:shd w:val="clear" w:color="auto" w:fill="DEEAF6"/>
          </w:tcPr>
          <w:p w14:paraId="032F2697"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UKUPNO     I+II+III                                                                                               119.700,00</w:t>
            </w:r>
          </w:p>
        </w:tc>
      </w:tr>
    </w:tbl>
    <w:p w14:paraId="5DFB6E3E"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11C1266E"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39EBFEA3" w14:textId="77777777" w:rsidR="00582499" w:rsidRPr="00582499" w:rsidRDefault="00582499" w:rsidP="00582499">
      <w:pPr>
        <w:suppressAutoHyphens/>
        <w:autoSpaceDN w:val="0"/>
        <w:spacing w:after="0" w:line="240" w:lineRule="auto"/>
        <w:ind w:left="2880" w:firstLine="720"/>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Članak 4.</w:t>
      </w:r>
    </w:p>
    <w:p w14:paraId="2D94814B" w14:textId="77777777" w:rsidR="00582499" w:rsidRPr="00582499" w:rsidRDefault="00582499" w:rsidP="00582499">
      <w:pPr>
        <w:suppressAutoHyphens/>
        <w:autoSpaceDN w:val="0"/>
        <w:spacing w:after="0" w:line="240" w:lineRule="auto"/>
        <w:ind w:left="2880" w:firstLine="720"/>
        <w:textAlignment w:val="baseline"/>
        <w:rPr>
          <w:rFonts w:ascii="Times New Roman" w:eastAsia="Times New Roman" w:hAnsi="Times New Roman" w:cs="Times New Roman"/>
          <w:kern w:val="0"/>
          <w:sz w:val="24"/>
          <w:szCs w:val="24"/>
          <w:lang w:eastAsia="hr-HR"/>
          <w14:ligatures w14:val="none"/>
        </w:rPr>
      </w:pPr>
    </w:p>
    <w:p w14:paraId="3530D810"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Održavanje komunalne infrastrukture iz članka 3. ovog Programa u ukupnom iznosu 119.700,00 eura, financira se sredstvima iz sljedećih izvora:</w:t>
      </w:r>
    </w:p>
    <w:p w14:paraId="2DDDB209"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doprinos za šume – 15.000,00</w:t>
      </w:r>
    </w:p>
    <w:p w14:paraId="2D03BD0A"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naknada za koncesije i eksploataciju mineralnih sirovina – 60.800,00</w:t>
      </w:r>
    </w:p>
    <w:p w14:paraId="03780433"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komunalna naknada – 18.000,00</w:t>
      </w:r>
    </w:p>
    <w:p w14:paraId="2E45CAA8"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grobna naknada – 9.000,00</w:t>
      </w:r>
    </w:p>
    <w:p w14:paraId="467C565D"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komunalni doprinos – 2.000,00</w:t>
      </w:r>
    </w:p>
    <w:p w14:paraId="2B0A04A1"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lastRenderedPageBreak/>
        <w:t>naknada za legalizaciju – 500,00</w:t>
      </w:r>
    </w:p>
    <w:p w14:paraId="3A605BF8"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pomoći iz državnog proračuna i županijskog proračuna – 7.000,00</w:t>
      </w:r>
    </w:p>
    <w:p w14:paraId="1DB51DE0"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ostale pristojbe i naknade – 1.400,00</w:t>
      </w:r>
    </w:p>
    <w:p w14:paraId="4847D99D" w14:textId="77777777" w:rsidR="00582499" w:rsidRPr="00582499" w:rsidRDefault="00582499" w:rsidP="00582499">
      <w:pPr>
        <w:numPr>
          <w:ilvl w:val="0"/>
          <w:numId w:val="5"/>
        </w:num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opći prihodi i primici – 6.000,00</w:t>
      </w:r>
    </w:p>
    <w:p w14:paraId="07744191"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p>
    <w:p w14:paraId="12040FE0" w14:textId="77777777" w:rsidR="00582499" w:rsidRPr="00582499" w:rsidRDefault="00582499" w:rsidP="00582499">
      <w:pPr>
        <w:suppressAutoHyphens/>
        <w:autoSpaceDN w:val="0"/>
        <w:spacing w:after="0" w:line="240" w:lineRule="auto"/>
        <w:ind w:left="360"/>
        <w:jc w:val="center"/>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5.</w:t>
      </w:r>
    </w:p>
    <w:p w14:paraId="40E1C0B1" w14:textId="77777777" w:rsidR="00582499" w:rsidRPr="00582499" w:rsidRDefault="00582499" w:rsidP="00582499">
      <w:pPr>
        <w:suppressAutoHyphens/>
        <w:autoSpaceDN w:val="0"/>
        <w:spacing w:after="0" w:line="240" w:lineRule="auto"/>
        <w:ind w:left="360"/>
        <w:jc w:val="center"/>
        <w:textAlignment w:val="baseline"/>
        <w:rPr>
          <w:rFonts w:ascii="Times New Roman" w:eastAsia="Times New Roman" w:hAnsi="Times New Roman" w:cs="Times New Roman"/>
          <w:kern w:val="0"/>
          <w:sz w:val="24"/>
          <w:szCs w:val="24"/>
          <w:lang w:eastAsia="hr-HR"/>
          <w14:ligatures w14:val="none"/>
        </w:rPr>
      </w:pPr>
    </w:p>
    <w:p w14:paraId="2FAA289C" w14:textId="77777777" w:rsid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Ovaj Program stupa na snagu 1. siječnja 2026. godine, a objavit će se  u Službenom glasniku Općine Bosiljevo.</w:t>
      </w:r>
    </w:p>
    <w:p w14:paraId="2F27AF21" w14:textId="77777777" w:rsid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p>
    <w:p w14:paraId="70613D47"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0"/>
          <w:lang w:eastAsia="hr-HR"/>
          <w14:ligatures w14:val="none"/>
        </w:rPr>
      </w:pPr>
      <w:r w:rsidRPr="00582499">
        <w:rPr>
          <w:rFonts w:ascii="Times New Roman" w:eastAsia="Times New Roman" w:hAnsi="Times New Roman" w:cs="Times New Roman"/>
          <w:kern w:val="0"/>
          <w:sz w:val="24"/>
          <w:szCs w:val="20"/>
          <w:lang w:eastAsia="hr-HR"/>
          <w14:ligatures w14:val="none"/>
        </w:rPr>
        <w:t>KLASA: 024-03/25-01/6</w:t>
      </w:r>
    </w:p>
    <w:p w14:paraId="5D78C44D"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4"/>
          <w:szCs w:val="20"/>
          <w:lang w:eastAsia="hr-HR"/>
          <w14:ligatures w14:val="none"/>
        </w:rPr>
      </w:pPr>
      <w:r w:rsidRPr="00582499">
        <w:rPr>
          <w:rFonts w:ascii="Times New Roman" w:eastAsia="Times New Roman" w:hAnsi="Times New Roman" w:cs="Times New Roman"/>
          <w:kern w:val="0"/>
          <w:sz w:val="24"/>
          <w:szCs w:val="20"/>
          <w:lang w:eastAsia="hr-HR"/>
          <w14:ligatures w14:val="none"/>
        </w:rPr>
        <w:t>URBROJ:2133-12-03-25-06</w:t>
      </w:r>
    </w:p>
    <w:p w14:paraId="739D30AC" w14:textId="7D0FB362" w:rsidR="00582499" w:rsidRPr="00582499" w:rsidRDefault="00582499" w:rsidP="00582499">
      <w:pPr>
        <w:suppressAutoHyphens/>
        <w:autoSpaceDN w:val="0"/>
        <w:spacing w:after="0" w:line="240" w:lineRule="auto"/>
        <w:jc w:val="both"/>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0"/>
          <w:lang w:eastAsia="hr-HR"/>
          <w14:ligatures w14:val="none"/>
        </w:rPr>
        <w:t>Bosiljevo, 19.12.2025.</w:t>
      </w:r>
      <w:r w:rsidRPr="00582499">
        <w:rPr>
          <w:rFonts w:ascii="Times New Roman" w:eastAsia="Times New Roman" w:hAnsi="Times New Roman" w:cs="Times New Roman"/>
          <w:b/>
          <w:kern w:val="0"/>
          <w:sz w:val="24"/>
          <w:szCs w:val="20"/>
          <w:lang w:eastAsia="hr-HR"/>
          <w14:ligatures w14:val="none"/>
        </w:rPr>
        <w:tab/>
      </w:r>
    </w:p>
    <w:p w14:paraId="2DE4A823" w14:textId="77777777" w:rsidR="00582499" w:rsidRP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8131AC9" w14:textId="77777777" w:rsidR="00582499" w:rsidRP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w:t>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PREDSJEDNIK OPĆINSKOG VIJEĆA   </w:t>
      </w:r>
    </w:p>
    <w:p w14:paraId="5F90D70D"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  </w:t>
      </w:r>
      <w:r w:rsidRPr="00582499">
        <w:rPr>
          <w:rFonts w:ascii="Times New Roman" w:eastAsia="Times New Roman" w:hAnsi="Times New Roman" w:cs="Times New Roman"/>
          <w:kern w:val="0"/>
          <w:sz w:val="24"/>
          <w:szCs w:val="24"/>
          <w:lang w:eastAsia="hr-HR"/>
          <w14:ligatures w14:val="none"/>
        </w:rPr>
        <w:tab/>
        <w:t xml:space="preserve">    Tomislav Grguraš</w:t>
      </w:r>
      <w:r>
        <w:rPr>
          <w:rFonts w:ascii="Times New Roman" w:eastAsia="Times New Roman" w:hAnsi="Times New Roman" w:cs="Times New Roman"/>
          <w:kern w:val="0"/>
          <w:sz w:val="24"/>
          <w:szCs w:val="24"/>
          <w:lang w:eastAsia="hr-HR"/>
          <w14:ligatures w14:val="none"/>
        </w:rPr>
        <w:t>, v.r.</w:t>
      </w:r>
    </w:p>
    <w:p w14:paraId="020D7330"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BA6EDF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DA61C34"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2404EC7"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B8A4DE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944ACBB"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F6DB752"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647E630"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2D6A8EF"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B27600D"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569C3EC"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944675F"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9038AB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21FA35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D65FBC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8DCAA80"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68210645"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713D707"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5515235"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A717EEA"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0E697666"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5E6BF50"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4BFFB34"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1921613"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1013FCF"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284A3545"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657EE89"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338120CD"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141FB552"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67B25A38"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5B25D6F2"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71BCF8DE" w14:textId="77777777" w:rsid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p>
    <w:p w14:paraId="4FF76337" w14:textId="55B3E74B" w:rsidR="00582499" w:rsidRPr="00582499" w:rsidRDefault="00582499" w:rsidP="00582499">
      <w:pPr>
        <w:suppressAutoHyphens/>
        <w:autoSpaceDN w:val="0"/>
        <w:spacing w:after="0" w:line="240" w:lineRule="auto"/>
        <w:ind w:left="360"/>
        <w:textAlignment w:val="baseline"/>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w:t>
      </w:r>
    </w:p>
    <w:p w14:paraId="60A618C9" w14:textId="77777777" w:rsidR="00582499" w:rsidRPr="00582499" w:rsidRDefault="00582499" w:rsidP="00582499">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1C1910A2" w14:textId="40C7A78C" w:rsidR="00582499" w:rsidRPr="00582499" w:rsidRDefault="00582499" w:rsidP="00582499">
      <w:pPr>
        <w:pStyle w:val="Naslov1"/>
        <w:rPr>
          <w:lang w:eastAsia="hr-HR"/>
        </w:rPr>
      </w:pPr>
      <w:bookmarkStart w:id="4" w:name="_Toc217045166"/>
      <w:r>
        <w:rPr>
          <w:lang w:eastAsia="hr-HR"/>
        </w:rPr>
        <w:lastRenderedPageBreak/>
        <w:t>5.</w:t>
      </w:r>
      <w:bookmarkEnd w:id="4"/>
    </w:p>
    <w:p w14:paraId="561A484E" w14:textId="77777777" w:rsidR="00582499" w:rsidRPr="00582499" w:rsidRDefault="00582499" w:rsidP="00582499">
      <w:pPr>
        <w:jc w:val="both"/>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Na temelju članka 69. stavak 4. Zakona o šumama (Narodne novine broj 68/18, 115/18,  98/19, 32/20, 145/20, 101/23) i članka 30. Statuta Općine Bosiljevo (Službeni glasnik općine Bosiljevo broj 01/18 i 02/18, 03/20, 02/21), Općinsko vijeće Općine Bosiljevo na 5.</w:t>
      </w:r>
      <w:r w:rsidRPr="00582499">
        <w:rPr>
          <w:rFonts w:ascii="Times New Roman" w:eastAsia="Calibri" w:hAnsi="Times New Roman" w:cs="Times New Roman"/>
          <w:b/>
          <w:kern w:val="0"/>
          <w:sz w:val="24"/>
          <w:szCs w:val="24"/>
          <w14:ligatures w14:val="none"/>
        </w:rPr>
        <w:t xml:space="preserve">  </w:t>
      </w:r>
      <w:r w:rsidRPr="00582499">
        <w:rPr>
          <w:rFonts w:ascii="Times New Roman" w:eastAsia="Calibri" w:hAnsi="Times New Roman" w:cs="Times New Roman"/>
          <w:kern w:val="0"/>
          <w:sz w:val="24"/>
          <w:szCs w:val="24"/>
          <w14:ligatures w14:val="none"/>
        </w:rPr>
        <w:t xml:space="preserve">sjednici održanoj dana 19.12.2025. </w:t>
      </w:r>
      <w:r w:rsidRPr="00582499">
        <w:rPr>
          <w:rFonts w:ascii="Times New Roman" w:eastAsia="Calibri" w:hAnsi="Times New Roman" w:cs="Times New Roman"/>
          <w:b/>
          <w:kern w:val="0"/>
          <w:sz w:val="24"/>
          <w:szCs w:val="24"/>
          <w14:ligatures w14:val="none"/>
        </w:rPr>
        <w:t xml:space="preserve"> </w:t>
      </w:r>
      <w:r w:rsidRPr="00582499">
        <w:rPr>
          <w:rFonts w:ascii="Times New Roman" w:eastAsia="Calibri" w:hAnsi="Times New Roman" w:cs="Times New Roman"/>
          <w:kern w:val="0"/>
          <w:sz w:val="24"/>
          <w:szCs w:val="24"/>
          <w14:ligatures w14:val="none"/>
        </w:rPr>
        <w:t>godine donijelo je</w:t>
      </w:r>
    </w:p>
    <w:p w14:paraId="4954AA75" w14:textId="77777777" w:rsidR="00582499" w:rsidRPr="00582499" w:rsidRDefault="00582499" w:rsidP="00582499">
      <w:pPr>
        <w:jc w:val="center"/>
        <w:rPr>
          <w:rFonts w:ascii="Times New Roman" w:eastAsia="Calibri" w:hAnsi="Times New Roman" w:cs="Times New Roman"/>
          <w:b/>
          <w:kern w:val="0"/>
          <w:sz w:val="24"/>
          <w:szCs w:val="24"/>
          <w14:ligatures w14:val="none"/>
        </w:rPr>
      </w:pPr>
      <w:r w:rsidRPr="00582499">
        <w:rPr>
          <w:rFonts w:ascii="Times New Roman" w:eastAsia="Calibri" w:hAnsi="Times New Roman" w:cs="Times New Roman"/>
          <w:b/>
          <w:kern w:val="0"/>
          <w:sz w:val="24"/>
          <w:szCs w:val="24"/>
          <w14:ligatures w14:val="none"/>
        </w:rPr>
        <w:t>PROGRAM</w:t>
      </w:r>
    </w:p>
    <w:p w14:paraId="501C2757" w14:textId="77777777" w:rsidR="00582499" w:rsidRPr="00582499" w:rsidRDefault="00582499" w:rsidP="00582499">
      <w:pPr>
        <w:jc w:val="center"/>
        <w:rPr>
          <w:rFonts w:ascii="Times New Roman" w:eastAsia="Calibri" w:hAnsi="Times New Roman" w:cs="Times New Roman"/>
          <w:b/>
          <w:kern w:val="0"/>
          <w:sz w:val="24"/>
          <w:szCs w:val="24"/>
          <w14:ligatures w14:val="none"/>
        </w:rPr>
      </w:pPr>
      <w:r w:rsidRPr="00582499">
        <w:rPr>
          <w:rFonts w:ascii="Times New Roman" w:eastAsia="Calibri" w:hAnsi="Times New Roman" w:cs="Times New Roman"/>
          <w:b/>
          <w:kern w:val="0"/>
          <w:sz w:val="24"/>
          <w:szCs w:val="24"/>
          <w14:ligatures w14:val="none"/>
        </w:rPr>
        <w:t>utroška sredstava šumskog doprinosa za 2026. godinu</w:t>
      </w:r>
    </w:p>
    <w:p w14:paraId="631E1077" w14:textId="77777777" w:rsidR="00582499" w:rsidRPr="00582499" w:rsidRDefault="00582499" w:rsidP="00582499">
      <w:pPr>
        <w:jc w:val="center"/>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Članak 1.</w:t>
      </w:r>
    </w:p>
    <w:p w14:paraId="136A9999" w14:textId="77777777" w:rsidR="00582499" w:rsidRPr="00582499" w:rsidRDefault="00582499" w:rsidP="00582499">
      <w:pPr>
        <w:jc w:val="both"/>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 xml:space="preserve">Programom utroška sredstava šumskog doprinosa za 2026. godinu utvrđuje se namjena korištenja i kontrola utroška sredstava šumskog doprinosa kojeg plaćaju pravne osobe osim malih </w:t>
      </w:r>
      <w:proofErr w:type="spellStart"/>
      <w:r w:rsidRPr="00582499">
        <w:rPr>
          <w:rFonts w:ascii="Times New Roman" w:eastAsia="Calibri" w:hAnsi="Times New Roman" w:cs="Times New Roman"/>
          <w:kern w:val="0"/>
          <w:sz w:val="24"/>
          <w:szCs w:val="24"/>
          <w14:ligatures w14:val="none"/>
        </w:rPr>
        <w:t>šumoposjednika</w:t>
      </w:r>
      <w:proofErr w:type="spellEnd"/>
      <w:r w:rsidRPr="00582499">
        <w:rPr>
          <w:rFonts w:ascii="Times New Roman" w:eastAsia="Calibri" w:hAnsi="Times New Roman" w:cs="Times New Roman"/>
          <w:kern w:val="0"/>
          <w:sz w:val="24"/>
          <w:szCs w:val="24"/>
          <w14:ligatures w14:val="none"/>
        </w:rPr>
        <w:t xml:space="preserve"> koje obavljaju prodaju proizvoda iskorištavanja šuma (drvni sortimenti) u odnosu na prodajnu cijenu proizvoda na panju.</w:t>
      </w:r>
    </w:p>
    <w:p w14:paraId="7B93396D" w14:textId="77777777" w:rsidR="00582499" w:rsidRPr="00582499" w:rsidRDefault="00582499" w:rsidP="00582499">
      <w:pPr>
        <w:jc w:val="center"/>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Članak 2.</w:t>
      </w:r>
    </w:p>
    <w:p w14:paraId="5A0F094D" w14:textId="77777777" w:rsidR="00582499" w:rsidRPr="00582499" w:rsidRDefault="00582499" w:rsidP="00582499">
      <w:pPr>
        <w:jc w:val="both"/>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U Proračunu Općine Bosiljevo za 2026. godinu predviđaju se sredstva šumskog doprinosa u iznosu od 15.000,00 eura.</w:t>
      </w:r>
    </w:p>
    <w:p w14:paraId="0DE4AECF" w14:textId="77777777" w:rsidR="00582499" w:rsidRPr="00582499" w:rsidRDefault="00582499" w:rsidP="00582499">
      <w:pPr>
        <w:jc w:val="both"/>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 xml:space="preserve">Sredstva iz stavka 1. ovog članka utrošit će se za financiranje  održavanja nerazvrstanih cesta  na području Općine Bosiljevo. </w:t>
      </w:r>
    </w:p>
    <w:p w14:paraId="1912FAE4" w14:textId="77777777" w:rsidR="00582499" w:rsidRPr="00582499" w:rsidRDefault="00582499" w:rsidP="00582499">
      <w:pPr>
        <w:jc w:val="center"/>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Članak 3.</w:t>
      </w:r>
    </w:p>
    <w:p w14:paraId="082FBF71" w14:textId="77777777" w:rsidR="00582499" w:rsidRPr="00582499" w:rsidRDefault="00582499" w:rsidP="00582499">
      <w:pPr>
        <w:jc w:val="both"/>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Sredstva šumskog doprinosa uplaćuju se na IBAN Proračuna Općine Bosiljevo broj HR9524000081803000009.</w:t>
      </w:r>
    </w:p>
    <w:p w14:paraId="2AD017E3" w14:textId="77777777" w:rsidR="00582499" w:rsidRPr="00582499" w:rsidRDefault="00582499" w:rsidP="00582499">
      <w:pPr>
        <w:jc w:val="center"/>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Članak 4.</w:t>
      </w:r>
    </w:p>
    <w:p w14:paraId="0C311E09" w14:textId="77777777" w:rsidR="00582499" w:rsidRDefault="00582499" w:rsidP="00582499">
      <w:pPr>
        <w:jc w:val="both"/>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Ovaj Program stupa na snagu 01. siječnja 2026. godine, a objavit će se u Službenom glasniku Općine Bosiljevo.</w:t>
      </w:r>
    </w:p>
    <w:p w14:paraId="4EB7DBD9" w14:textId="77777777" w:rsidR="00582499" w:rsidRPr="00582499" w:rsidRDefault="00582499" w:rsidP="00582499">
      <w:pPr>
        <w:spacing w:after="0" w:line="240" w:lineRule="auto"/>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KLASA: 024-03/25-01/6</w:t>
      </w:r>
    </w:p>
    <w:p w14:paraId="7E79F3D0" w14:textId="77777777" w:rsidR="00582499" w:rsidRPr="00582499" w:rsidRDefault="00582499" w:rsidP="00582499">
      <w:pPr>
        <w:spacing w:after="0" w:line="240" w:lineRule="auto"/>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URBROJ: 2133-12-03-25-07</w:t>
      </w:r>
    </w:p>
    <w:p w14:paraId="278B668E" w14:textId="77777777" w:rsidR="00582499" w:rsidRPr="00582499" w:rsidRDefault="00582499" w:rsidP="00582499">
      <w:pPr>
        <w:spacing w:after="0" w:line="240" w:lineRule="auto"/>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Bosiljevo, 19.12.2025.</w:t>
      </w:r>
    </w:p>
    <w:p w14:paraId="39716837" w14:textId="77777777" w:rsidR="00582499" w:rsidRPr="00582499" w:rsidRDefault="00582499" w:rsidP="00582499">
      <w:pPr>
        <w:jc w:val="both"/>
        <w:rPr>
          <w:rFonts w:ascii="Times New Roman" w:eastAsia="Calibri" w:hAnsi="Times New Roman" w:cs="Times New Roman"/>
          <w:kern w:val="0"/>
          <w:sz w:val="24"/>
          <w:szCs w:val="24"/>
          <w14:ligatures w14:val="none"/>
        </w:rPr>
      </w:pPr>
    </w:p>
    <w:p w14:paraId="5359E615" w14:textId="77777777" w:rsidR="00582499" w:rsidRPr="00582499" w:rsidRDefault="00582499" w:rsidP="00582499">
      <w:pPr>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 xml:space="preserve">                                 </w:t>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t xml:space="preserve">      PREDSJEDNIK OPĆINSKOG VIJEĆA</w:t>
      </w:r>
    </w:p>
    <w:p w14:paraId="3ADC90EA" w14:textId="7EDC0B77" w:rsidR="00582499" w:rsidRDefault="00582499" w:rsidP="00582499">
      <w:pPr>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r>
      <w:r w:rsidRPr="00582499">
        <w:rPr>
          <w:rFonts w:ascii="Times New Roman" w:eastAsia="Calibri" w:hAnsi="Times New Roman" w:cs="Times New Roman"/>
          <w:kern w:val="0"/>
          <w:sz w:val="24"/>
          <w:szCs w:val="24"/>
          <w14:ligatures w14:val="none"/>
        </w:rPr>
        <w:tab/>
        <w:t xml:space="preserve">    Tomislav Grguraš</w:t>
      </w:r>
      <w:r>
        <w:rPr>
          <w:rFonts w:ascii="Times New Roman" w:eastAsia="Calibri" w:hAnsi="Times New Roman" w:cs="Times New Roman"/>
          <w:kern w:val="0"/>
          <w:sz w:val="24"/>
          <w:szCs w:val="24"/>
          <w14:ligatures w14:val="none"/>
        </w:rPr>
        <w:t>, v.r.</w:t>
      </w:r>
    </w:p>
    <w:p w14:paraId="4A1DB750" w14:textId="77777777" w:rsidR="00582499" w:rsidRDefault="00582499" w:rsidP="00582499">
      <w:pPr>
        <w:rPr>
          <w:rFonts w:ascii="Times New Roman" w:eastAsia="Calibri" w:hAnsi="Times New Roman" w:cs="Times New Roman"/>
          <w:kern w:val="0"/>
          <w:sz w:val="24"/>
          <w:szCs w:val="24"/>
          <w14:ligatures w14:val="none"/>
        </w:rPr>
      </w:pPr>
    </w:p>
    <w:p w14:paraId="4ECA6CAF" w14:textId="77777777" w:rsidR="00582499" w:rsidRDefault="00582499" w:rsidP="00582499">
      <w:pPr>
        <w:rPr>
          <w:rFonts w:ascii="Times New Roman" w:eastAsia="Calibri" w:hAnsi="Times New Roman" w:cs="Times New Roman"/>
          <w:kern w:val="0"/>
          <w:sz w:val="24"/>
          <w:szCs w:val="24"/>
          <w14:ligatures w14:val="none"/>
        </w:rPr>
      </w:pPr>
    </w:p>
    <w:p w14:paraId="2683B5ED" w14:textId="77777777" w:rsidR="00582499" w:rsidRDefault="00582499" w:rsidP="00582499">
      <w:pPr>
        <w:rPr>
          <w:rFonts w:ascii="Times New Roman" w:eastAsia="Calibri" w:hAnsi="Times New Roman" w:cs="Times New Roman"/>
          <w:kern w:val="0"/>
          <w:sz w:val="24"/>
          <w:szCs w:val="24"/>
          <w14:ligatures w14:val="none"/>
        </w:rPr>
      </w:pPr>
    </w:p>
    <w:p w14:paraId="2A33E18F" w14:textId="77777777" w:rsidR="00582499" w:rsidRDefault="00582499" w:rsidP="00582499">
      <w:pPr>
        <w:rPr>
          <w:rFonts w:ascii="Times New Roman" w:eastAsia="Calibri" w:hAnsi="Times New Roman" w:cs="Times New Roman"/>
          <w:kern w:val="0"/>
          <w:sz w:val="24"/>
          <w:szCs w:val="24"/>
          <w14:ligatures w14:val="none"/>
        </w:rPr>
      </w:pPr>
    </w:p>
    <w:p w14:paraId="56D186CD" w14:textId="77777777" w:rsidR="00582499" w:rsidRDefault="00582499" w:rsidP="00582499">
      <w:pPr>
        <w:rPr>
          <w:rFonts w:ascii="Times New Roman" w:eastAsia="Calibri" w:hAnsi="Times New Roman" w:cs="Times New Roman"/>
          <w:kern w:val="0"/>
          <w:sz w:val="24"/>
          <w:szCs w:val="24"/>
          <w14:ligatures w14:val="none"/>
        </w:rPr>
      </w:pPr>
    </w:p>
    <w:p w14:paraId="499565DE" w14:textId="77777777" w:rsidR="00582499" w:rsidRDefault="00582499" w:rsidP="00582499">
      <w:pPr>
        <w:rPr>
          <w:rFonts w:ascii="Times New Roman" w:eastAsia="Calibri" w:hAnsi="Times New Roman" w:cs="Times New Roman"/>
          <w:kern w:val="0"/>
          <w:sz w:val="24"/>
          <w:szCs w:val="24"/>
          <w14:ligatures w14:val="none"/>
        </w:rPr>
      </w:pPr>
    </w:p>
    <w:p w14:paraId="7A15D580" w14:textId="07B06247" w:rsidR="00582499" w:rsidRDefault="00582499" w:rsidP="00582499">
      <w:pPr>
        <w:pStyle w:val="Naslov1"/>
        <w:rPr>
          <w:rFonts w:eastAsia="Calibri"/>
        </w:rPr>
      </w:pPr>
      <w:bookmarkStart w:id="5" w:name="_Toc217045167"/>
      <w:r>
        <w:rPr>
          <w:rFonts w:eastAsia="Calibri"/>
        </w:rPr>
        <w:lastRenderedPageBreak/>
        <w:t>6.</w:t>
      </w:r>
      <w:bookmarkEnd w:id="5"/>
    </w:p>
    <w:p w14:paraId="1113722F" w14:textId="77777777" w:rsidR="00582499" w:rsidRPr="00582499" w:rsidRDefault="00582499" w:rsidP="00582499">
      <w:pPr>
        <w:spacing w:after="0" w:line="240" w:lineRule="auto"/>
        <w:jc w:val="both"/>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Na temelju članka 31. Zakona o postupanju s nezakonito izgrađenim zgradama (Narodne novine broj 86/12 i 143/13, 65/17, 14/19) i članka 30. Statuta Općine Bosiljevo (Službeni glasnik Općine Bosiljevo broj 01/18 i 02/18, 03/20, 02/21),  Općinsko vijeće Općine Bosiljevo na 5. sjednici održanoj dana 19.12.2025. godine donijelo je</w:t>
      </w:r>
    </w:p>
    <w:p w14:paraId="32102960" w14:textId="77777777" w:rsidR="00582499" w:rsidRPr="00582499" w:rsidRDefault="00582499" w:rsidP="00582499">
      <w:pPr>
        <w:spacing w:after="0" w:line="240" w:lineRule="auto"/>
        <w:jc w:val="both"/>
        <w:rPr>
          <w:rFonts w:ascii="Times New Roman" w:eastAsia="Times New Roman" w:hAnsi="Times New Roman" w:cs="Times New Roman"/>
          <w:kern w:val="0"/>
          <w:sz w:val="24"/>
          <w:szCs w:val="24"/>
          <w:lang w:eastAsia="hr-HR"/>
          <w14:ligatures w14:val="none"/>
        </w:rPr>
      </w:pPr>
    </w:p>
    <w:p w14:paraId="31101979" w14:textId="77777777" w:rsidR="00582499" w:rsidRPr="00582499" w:rsidRDefault="00582499" w:rsidP="00582499">
      <w:pPr>
        <w:spacing w:after="0" w:line="240" w:lineRule="auto"/>
        <w:jc w:val="center"/>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P R O G R A M</w:t>
      </w:r>
    </w:p>
    <w:p w14:paraId="51AE0961" w14:textId="77777777" w:rsidR="00582499" w:rsidRPr="00582499" w:rsidRDefault="00582499" w:rsidP="00582499">
      <w:pPr>
        <w:spacing w:after="0" w:line="240" w:lineRule="auto"/>
        <w:jc w:val="center"/>
        <w:rPr>
          <w:rFonts w:ascii="Times New Roman" w:eastAsia="Times New Roman" w:hAnsi="Times New Roman" w:cs="Times New Roman"/>
          <w:b/>
          <w:kern w:val="0"/>
          <w:sz w:val="24"/>
          <w:szCs w:val="24"/>
          <w:lang w:eastAsia="hr-HR"/>
          <w14:ligatures w14:val="none"/>
        </w:rPr>
      </w:pPr>
    </w:p>
    <w:p w14:paraId="1CAAA096" w14:textId="77777777" w:rsidR="00582499" w:rsidRPr="00582499" w:rsidRDefault="00582499" w:rsidP="00582499">
      <w:pPr>
        <w:spacing w:after="0" w:line="240" w:lineRule="auto"/>
        <w:jc w:val="center"/>
        <w:rPr>
          <w:rFonts w:ascii="Times New Roman" w:eastAsia="Times New Roman" w:hAnsi="Times New Roman" w:cs="Times New Roman"/>
          <w:b/>
          <w:kern w:val="0"/>
          <w:sz w:val="24"/>
          <w:szCs w:val="24"/>
          <w:lang w:eastAsia="hr-HR"/>
          <w14:ligatures w14:val="none"/>
        </w:rPr>
      </w:pPr>
      <w:r w:rsidRPr="00582499">
        <w:rPr>
          <w:rFonts w:ascii="Times New Roman" w:eastAsia="Times New Roman" w:hAnsi="Times New Roman" w:cs="Times New Roman"/>
          <w:b/>
          <w:kern w:val="0"/>
          <w:sz w:val="24"/>
          <w:szCs w:val="24"/>
          <w:lang w:eastAsia="hr-HR"/>
          <w14:ligatures w14:val="none"/>
        </w:rPr>
        <w:t>utroška sredstava naknade za zadržavanje nezakonito izgrađenih zgrada u prostoru za 2026. godinu</w:t>
      </w:r>
    </w:p>
    <w:p w14:paraId="58DF65DE" w14:textId="77777777" w:rsidR="00582499" w:rsidRPr="00582499" w:rsidRDefault="00582499" w:rsidP="00582499">
      <w:pPr>
        <w:spacing w:after="0" w:line="240" w:lineRule="auto"/>
        <w:jc w:val="center"/>
        <w:rPr>
          <w:rFonts w:ascii="Times New Roman" w:eastAsia="Times New Roman" w:hAnsi="Times New Roman" w:cs="Times New Roman"/>
          <w:b/>
          <w:i/>
          <w:kern w:val="0"/>
          <w:sz w:val="24"/>
          <w:szCs w:val="24"/>
          <w:lang w:eastAsia="hr-HR"/>
          <w14:ligatures w14:val="none"/>
        </w:rPr>
      </w:pPr>
    </w:p>
    <w:p w14:paraId="0D53EB84" w14:textId="77777777" w:rsidR="00582499" w:rsidRPr="00582499" w:rsidRDefault="00582499" w:rsidP="00582499">
      <w:pPr>
        <w:spacing w:after="0" w:line="240" w:lineRule="auto"/>
        <w:jc w:val="center"/>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1.</w:t>
      </w:r>
    </w:p>
    <w:p w14:paraId="677ECFB6" w14:textId="77777777" w:rsidR="00582499" w:rsidRPr="00582499" w:rsidRDefault="00582499" w:rsidP="00582499">
      <w:pPr>
        <w:spacing w:after="0" w:line="240" w:lineRule="auto"/>
        <w:jc w:val="center"/>
        <w:rPr>
          <w:rFonts w:ascii="Times New Roman" w:eastAsia="Times New Roman" w:hAnsi="Times New Roman" w:cs="Times New Roman"/>
          <w:kern w:val="0"/>
          <w:sz w:val="24"/>
          <w:szCs w:val="24"/>
          <w:lang w:eastAsia="hr-HR"/>
          <w14:ligatures w14:val="none"/>
        </w:rPr>
      </w:pPr>
    </w:p>
    <w:p w14:paraId="06F37221"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Predmet ovog Programa je utrošak sredstava naknade za zadržavanje nezakonito izgrađenih zgrada u prostoru.</w:t>
      </w:r>
    </w:p>
    <w:p w14:paraId="446E1CE0"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4F56A2C1" w14:textId="77777777" w:rsidR="00582499" w:rsidRPr="00582499" w:rsidRDefault="00582499" w:rsidP="00582499">
      <w:pPr>
        <w:spacing w:after="0" w:line="240" w:lineRule="auto"/>
        <w:jc w:val="center"/>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2.</w:t>
      </w:r>
    </w:p>
    <w:p w14:paraId="49AE96BC"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49D99538"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Trideset posto sredstava naknade za zadržavanje nezakonito izgrađenih zgrada u prostoru prihod je Općine Bosiljevo na čijem prostoru se nalaze nezakonito izgrađene zgrade.</w:t>
      </w:r>
    </w:p>
    <w:p w14:paraId="3B3E66E7" w14:textId="77777777" w:rsidR="00582499" w:rsidRPr="00582499" w:rsidRDefault="00582499" w:rsidP="00582499">
      <w:pPr>
        <w:spacing w:after="0" w:line="240" w:lineRule="auto"/>
        <w:jc w:val="center"/>
        <w:rPr>
          <w:rFonts w:ascii="Times New Roman" w:eastAsia="Times New Roman" w:hAnsi="Times New Roman" w:cs="Times New Roman"/>
          <w:kern w:val="0"/>
          <w:sz w:val="24"/>
          <w:szCs w:val="24"/>
          <w:lang w:eastAsia="hr-HR"/>
          <w14:ligatures w14:val="none"/>
        </w:rPr>
      </w:pPr>
    </w:p>
    <w:p w14:paraId="63FE726C" w14:textId="77777777" w:rsidR="00582499" w:rsidRPr="00582499" w:rsidRDefault="00582499" w:rsidP="00582499">
      <w:pPr>
        <w:spacing w:after="0" w:line="240" w:lineRule="auto"/>
        <w:jc w:val="center"/>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3.</w:t>
      </w:r>
    </w:p>
    <w:p w14:paraId="33789684"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34331467"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Prihod od naknade za zadržavanje nezakonito izgrađenih zgrada u prostoru planira se u Proračunu Općine Bosiljevo za 2026. godinu u iznosu od 500,00 euro, a koristit će se namjenski za poboljšanje komunalne infrastrukture na području Općine Bosiljevo.</w:t>
      </w:r>
    </w:p>
    <w:p w14:paraId="26A29414"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461782E1"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0F04D3BF" w14:textId="77777777" w:rsidR="00582499" w:rsidRPr="00582499" w:rsidRDefault="00582499" w:rsidP="00582499">
      <w:pPr>
        <w:spacing w:after="0" w:line="240" w:lineRule="auto"/>
        <w:jc w:val="center"/>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Članak 4.</w:t>
      </w:r>
    </w:p>
    <w:p w14:paraId="473C1057"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664BBE28" w14:textId="77777777" w:rsidR="00582499" w:rsidRDefault="00582499" w:rsidP="00582499">
      <w:pPr>
        <w:spacing w:after="0" w:line="240" w:lineRule="auto"/>
        <w:jc w:val="both"/>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Ovaj Program stupa na snagu 01.01.2026. godine, a objavit će se u Službenom glasniku Općine Bosiljevo.</w:t>
      </w:r>
    </w:p>
    <w:p w14:paraId="69063499" w14:textId="77777777" w:rsidR="00582499" w:rsidRDefault="00582499" w:rsidP="00582499">
      <w:pPr>
        <w:spacing w:after="0" w:line="240" w:lineRule="auto"/>
        <w:jc w:val="both"/>
        <w:rPr>
          <w:rFonts w:ascii="Times New Roman" w:eastAsia="Times New Roman" w:hAnsi="Times New Roman" w:cs="Times New Roman"/>
          <w:kern w:val="0"/>
          <w:sz w:val="24"/>
          <w:szCs w:val="24"/>
          <w:lang w:eastAsia="hr-HR"/>
          <w14:ligatures w14:val="none"/>
        </w:rPr>
      </w:pPr>
    </w:p>
    <w:p w14:paraId="37A61618" w14:textId="77777777" w:rsidR="00582499" w:rsidRPr="00582499" w:rsidRDefault="00582499" w:rsidP="00582499">
      <w:pPr>
        <w:spacing w:after="0" w:line="240" w:lineRule="auto"/>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KLASA:024-03/25-01/6</w:t>
      </w:r>
    </w:p>
    <w:p w14:paraId="79AA6B16" w14:textId="77777777" w:rsidR="00582499" w:rsidRPr="00582499" w:rsidRDefault="00582499" w:rsidP="00582499">
      <w:pPr>
        <w:spacing w:after="0" w:line="240" w:lineRule="auto"/>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URBROJ: 2133-12-03-25-08</w:t>
      </w:r>
    </w:p>
    <w:p w14:paraId="19DB1911" w14:textId="77777777" w:rsidR="00582499" w:rsidRPr="00582499" w:rsidRDefault="00582499" w:rsidP="00582499">
      <w:pPr>
        <w:spacing w:after="0" w:line="240" w:lineRule="auto"/>
        <w:rPr>
          <w:rFonts w:ascii="Times New Roman" w:eastAsia="Calibri" w:hAnsi="Times New Roman" w:cs="Times New Roman"/>
          <w:kern w:val="0"/>
          <w:sz w:val="24"/>
          <w:szCs w:val="24"/>
          <w14:ligatures w14:val="none"/>
        </w:rPr>
      </w:pPr>
      <w:r w:rsidRPr="00582499">
        <w:rPr>
          <w:rFonts w:ascii="Times New Roman" w:eastAsia="Calibri" w:hAnsi="Times New Roman" w:cs="Times New Roman"/>
          <w:kern w:val="0"/>
          <w:sz w:val="24"/>
          <w:szCs w:val="24"/>
          <w14:ligatures w14:val="none"/>
        </w:rPr>
        <w:t>Bosiljevo, 19.12.2025.</w:t>
      </w:r>
    </w:p>
    <w:p w14:paraId="21B1A8D1" w14:textId="77777777" w:rsidR="00582499" w:rsidRPr="00582499" w:rsidRDefault="00582499" w:rsidP="00582499">
      <w:pPr>
        <w:spacing w:after="0" w:line="240" w:lineRule="auto"/>
        <w:jc w:val="both"/>
        <w:rPr>
          <w:rFonts w:ascii="Times New Roman" w:eastAsia="Times New Roman" w:hAnsi="Times New Roman" w:cs="Times New Roman"/>
          <w:kern w:val="0"/>
          <w:sz w:val="24"/>
          <w:szCs w:val="24"/>
          <w:lang w:eastAsia="hr-HR"/>
          <w14:ligatures w14:val="none"/>
        </w:rPr>
      </w:pPr>
    </w:p>
    <w:p w14:paraId="02CAFB99"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4022C1BF" w14:textId="1297EE3F"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r w:rsidRPr="00582499">
        <w:rPr>
          <w:rFonts w:ascii="Times New Roman" w:eastAsia="Times New Roman" w:hAnsi="Times New Roman" w:cs="Times New Roman"/>
          <w:kern w:val="0"/>
          <w:sz w:val="24"/>
          <w:szCs w:val="24"/>
          <w:lang w:eastAsia="hr-HR"/>
          <w14:ligatures w14:val="none"/>
        </w:rPr>
        <w:t xml:space="preserve">  </w:t>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        </w:t>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       PREDSJEDNIK  OPĆINSKOG VIJEĆA</w:t>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r>
      <w:r w:rsidRPr="00582499">
        <w:rPr>
          <w:rFonts w:ascii="Times New Roman" w:eastAsia="Times New Roman" w:hAnsi="Times New Roman" w:cs="Times New Roman"/>
          <w:kern w:val="0"/>
          <w:sz w:val="24"/>
          <w:szCs w:val="24"/>
          <w:lang w:eastAsia="hr-HR"/>
          <w14:ligatures w14:val="none"/>
        </w:rPr>
        <w:tab/>
        <w:t xml:space="preserve">                                                        Tomislav Grguraš</w:t>
      </w:r>
      <w:r>
        <w:rPr>
          <w:rFonts w:ascii="Times New Roman" w:eastAsia="Times New Roman" w:hAnsi="Times New Roman" w:cs="Times New Roman"/>
          <w:kern w:val="0"/>
          <w:sz w:val="24"/>
          <w:szCs w:val="24"/>
          <w:lang w:eastAsia="hr-HR"/>
          <w14:ligatures w14:val="none"/>
        </w:rPr>
        <w:t>, v.r.</w:t>
      </w:r>
    </w:p>
    <w:p w14:paraId="106F7F9E"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5771745B"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5A6F97E5"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0C150B44"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14C9D766"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5F15DDF8"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18497CB0"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1E27D71C" w14:textId="77777777" w:rsid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74495AF4" w14:textId="77777777" w:rsidR="00582499" w:rsidRPr="00582499" w:rsidRDefault="00582499" w:rsidP="00582499">
      <w:pPr>
        <w:spacing w:after="0" w:line="240" w:lineRule="auto"/>
        <w:rPr>
          <w:rFonts w:ascii="Times New Roman" w:eastAsia="Times New Roman" w:hAnsi="Times New Roman" w:cs="Times New Roman"/>
          <w:kern w:val="0"/>
          <w:sz w:val="24"/>
          <w:szCs w:val="24"/>
          <w:lang w:eastAsia="hr-HR"/>
          <w14:ligatures w14:val="none"/>
        </w:rPr>
      </w:pPr>
    </w:p>
    <w:p w14:paraId="48C2FC34" w14:textId="77777777" w:rsidR="00582499" w:rsidRPr="00582499" w:rsidRDefault="00582499" w:rsidP="00582499"/>
    <w:p w14:paraId="415B60EF" w14:textId="11C40101" w:rsidR="00582499" w:rsidRDefault="00582499" w:rsidP="00582499">
      <w:pPr>
        <w:pStyle w:val="Naslov1"/>
      </w:pPr>
      <w:bookmarkStart w:id="6" w:name="_Toc217045168"/>
      <w:r>
        <w:lastRenderedPageBreak/>
        <w:t>7.</w:t>
      </w:r>
      <w:bookmarkEnd w:id="6"/>
    </w:p>
    <w:p w14:paraId="5196297C"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Na temelju članka 289. Zakona o socijalnoj skrbi (Narodne novine broj 18/22, 46/22, 119/22, 71/23, 156/23) i članka 30. Statuta Općine Bosiljevo (Službeni glasnik općine Bosiljevo broj 01/18,  02/18, 03/20, 02/21) Općinsko vijeće Općine Bosiljevo na 5. sjednici održanoj dana 19.12.2025. godine donijelo je</w:t>
      </w:r>
    </w:p>
    <w:p w14:paraId="08C25D2E" w14:textId="77777777" w:rsidR="00BC4077" w:rsidRPr="00BC4077" w:rsidRDefault="00BC4077" w:rsidP="00BC4077">
      <w:pPr>
        <w:jc w:val="both"/>
        <w:rPr>
          <w:rFonts w:ascii="Times New Roman" w:eastAsia="Calibri" w:hAnsi="Times New Roman" w:cs="Times New Roman"/>
          <w:kern w:val="0"/>
          <w:sz w:val="24"/>
          <w:szCs w:val="24"/>
          <w14:ligatures w14:val="none"/>
        </w:rPr>
      </w:pPr>
    </w:p>
    <w:p w14:paraId="237D6D1A"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SOCIJALNI PROGRAM OPĆINE BOSILJEVO ZA 2026. GODINU</w:t>
      </w:r>
    </w:p>
    <w:p w14:paraId="1DCF4B8D" w14:textId="77777777" w:rsidR="00BC4077" w:rsidRPr="00BC4077" w:rsidRDefault="00BC4077" w:rsidP="00BC4077">
      <w:pP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I UVOD</w:t>
      </w:r>
    </w:p>
    <w:p w14:paraId="3492102E"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Članak 1.</w:t>
      </w:r>
    </w:p>
    <w:p w14:paraId="628371C7"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Za provođenje mjera ovog Socijalnog programa Općine Bosiljevo svake godine se  osiguravaju potrebna financijska sredstva u Proračunu Općine.</w:t>
      </w:r>
    </w:p>
    <w:p w14:paraId="67B0BA8E"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Mjerama Socijalnog programa Općine Bosiljevo želi se pomoći socijalno najugroženijim stanovnicima, te najosjetljivijim skupinama stanovništva kao što su stari i nemoćni, umirovljenici i djeca,  u skladu sa financijskim mogućnostima Općine Bosiljevo.</w:t>
      </w:r>
    </w:p>
    <w:p w14:paraId="01F1BC92"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Stoga je cilj Socijalnog programa Općine Bosiljevo za 2026. godinu utvrditi kriterije i način pomoći svojim stanovnicima, koji iz bilo kojih razloga ne mogu za sebe i svoju obitelj pribaviti dovoljno sredstva za dostojan život.</w:t>
      </w:r>
    </w:p>
    <w:p w14:paraId="31DBDE7E"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Pojedini izrazi upotrijebljeni u ovom Programu imaju slijedeće značenje:</w:t>
      </w:r>
    </w:p>
    <w:p w14:paraId="5AF35D1E" w14:textId="77777777" w:rsidR="00BC4077" w:rsidRPr="00BC4077" w:rsidRDefault="00BC4077" w:rsidP="00BC4077">
      <w:pPr>
        <w:numPr>
          <w:ilvl w:val="0"/>
          <w:numId w:val="9"/>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SAMAC – osoba koja nema obitelji i živi bez članova svoje obitelji</w:t>
      </w:r>
    </w:p>
    <w:p w14:paraId="45483478" w14:textId="77777777" w:rsidR="00BC4077" w:rsidRPr="00BC4077" w:rsidRDefault="00BC4077" w:rsidP="00BC4077">
      <w:pPr>
        <w:numPr>
          <w:ilvl w:val="0"/>
          <w:numId w:val="9"/>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OBITELJ – čine bračni drugovi, djeca i drugi srodnici koji zajedno žive</w:t>
      </w:r>
    </w:p>
    <w:p w14:paraId="7E11C0FF" w14:textId="77777777" w:rsidR="00BC4077" w:rsidRPr="00BC4077" w:rsidRDefault="00BC4077" w:rsidP="00BC4077">
      <w:pPr>
        <w:numPr>
          <w:ilvl w:val="0"/>
          <w:numId w:val="9"/>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SAMOHRANI RODITELJ – roditelj koji nije u braku i ne živi u izvanbračnoj zajednici, a sam skrbi za svoju djecu</w:t>
      </w:r>
    </w:p>
    <w:p w14:paraId="0A25FBF0" w14:textId="77777777" w:rsidR="00BC4077" w:rsidRPr="00BC4077" w:rsidRDefault="00BC4077" w:rsidP="00BC4077">
      <w:pPr>
        <w:numPr>
          <w:ilvl w:val="0"/>
          <w:numId w:val="9"/>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KORISNIK – osoba koja ostvaruje prava iz socijalnog programa</w:t>
      </w:r>
    </w:p>
    <w:p w14:paraId="6E3EDF0E" w14:textId="77777777" w:rsidR="00BC4077" w:rsidRPr="00BC4077" w:rsidRDefault="00BC4077" w:rsidP="00BC4077">
      <w:pPr>
        <w:spacing w:after="0" w:line="240" w:lineRule="auto"/>
        <w:rPr>
          <w:rFonts w:ascii="Times New Roman" w:eastAsia="Calibri" w:hAnsi="Times New Roman" w:cs="Times New Roman"/>
          <w:b/>
          <w:bCs/>
          <w:kern w:val="0"/>
          <w:sz w:val="24"/>
          <w:szCs w:val="24"/>
          <w14:ligatures w14:val="none"/>
        </w:rPr>
      </w:pPr>
    </w:p>
    <w:p w14:paraId="7D00171D" w14:textId="77777777" w:rsidR="00BC4077" w:rsidRPr="00BC4077" w:rsidRDefault="00BC4077" w:rsidP="00BC4077">
      <w:pPr>
        <w:spacing w:after="0" w:line="240" w:lineRule="auto"/>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2.</w:t>
      </w:r>
    </w:p>
    <w:p w14:paraId="0783BDA2" w14:textId="77777777" w:rsidR="00BC4077" w:rsidRPr="00BC4077" w:rsidRDefault="00BC4077" w:rsidP="00BC4077">
      <w:pPr>
        <w:spacing w:after="0" w:line="240" w:lineRule="auto"/>
        <w:ind w:left="720"/>
        <w:jc w:val="center"/>
        <w:rPr>
          <w:rFonts w:ascii="Times New Roman" w:eastAsia="Calibri" w:hAnsi="Times New Roman" w:cs="Times New Roman"/>
          <w:b/>
          <w:bCs/>
          <w:kern w:val="0"/>
          <w:sz w:val="24"/>
          <w:szCs w:val="24"/>
          <w14:ligatures w14:val="none"/>
        </w:rPr>
      </w:pPr>
    </w:p>
    <w:p w14:paraId="640E9A56"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Osnovni kriterij za ostvarivanje prava iz ovog socijalnog programa za korisnika su:</w:t>
      </w:r>
    </w:p>
    <w:p w14:paraId="1F43AEB5" w14:textId="77777777" w:rsidR="00BC4077" w:rsidRPr="00BC4077" w:rsidRDefault="00BC4077" w:rsidP="00BC4077">
      <w:pPr>
        <w:numPr>
          <w:ilvl w:val="0"/>
          <w:numId w:val="10"/>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državljanstvo Republike Hrvatske</w:t>
      </w:r>
    </w:p>
    <w:p w14:paraId="02922AF4" w14:textId="77777777" w:rsidR="00BC4077" w:rsidRPr="00BC4077" w:rsidRDefault="00BC4077" w:rsidP="00BC4077">
      <w:pPr>
        <w:numPr>
          <w:ilvl w:val="0"/>
          <w:numId w:val="10"/>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stalno prebivalište na području Općine Bosiljevo.</w:t>
      </w:r>
    </w:p>
    <w:p w14:paraId="3C8673E9" w14:textId="77777777" w:rsidR="00BC4077" w:rsidRPr="00BC4077" w:rsidRDefault="00BC4077" w:rsidP="00BC4077">
      <w:pPr>
        <w:spacing w:after="0" w:line="240" w:lineRule="auto"/>
        <w:ind w:left="720"/>
        <w:rPr>
          <w:rFonts w:ascii="Times New Roman" w:eastAsia="Calibri" w:hAnsi="Times New Roman" w:cs="Times New Roman"/>
          <w:kern w:val="0"/>
          <w:sz w:val="24"/>
          <w:szCs w:val="24"/>
          <w14:ligatures w14:val="none"/>
        </w:rPr>
      </w:pPr>
    </w:p>
    <w:p w14:paraId="0D197E01"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Dodatni kriteriji utvrdit će se po svakoj pojedinoj mjeri Socijalnog programa Općine Bosiljevo.</w:t>
      </w:r>
    </w:p>
    <w:p w14:paraId="26039401" w14:textId="77777777" w:rsidR="00BC4077" w:rsidRPr="00BC4077" w:rsidRDefault="00BC4077" w:rsidP="00BC4077">
      <w:pP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II MJERE SOCIJALNOG PROGRAMA</w:t>
      </w:r>
    </w:p>
    <w:p w14:paraId="7251A135"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b/>
          <w:kern w:val="0"/>
          <w:sz w:val="24"/>
          <w:szCs w:val="24"/>
          <w14:ligatures w14:val="none"/>
        </w:rPr>
        <w:t>Članak 3.</w:t>
      </w:r>
    </w:p>
    <w:p w14:paraId="40A26CF5"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Mjere socijalnog programa su:</w:t>
      </w:r>
    </w:p>
    <w:p w14:paraId="323AD2D7"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Jednokratna pomoć </w:t>
      </w:r>
    </w:p>
    <w:p w14:paraId="15B741CC"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Pomoć osobama s posebnim potrebama</w:t>
      </w:r>
    </w:p>
    <w:p w14:paraId="3263F1B9"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Oprema novorođenčadi</w:t>
      </w:r>
    </w:p>
    <w:p w14:paraId="3F3D0C0A"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Pomoć za podmirenje troškova stanovanja</w:t>
      </w:r>
    </w:p>
    <w:p w14:paraId="2403C090"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Sufinanciranje smještaja djece u dječje vrtiće i igraonice</w:t>
      </w:r>
    </w:p>
    <w:p w14:paraId="3EFF217D"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lastRenderedPageBreak/>
        <w:t>Pokloni školskoj i vrtićkoj djeci za Sv. Nikolu</w:t>
      </w:r>
    </w:p>
    <w:p w14:paraId="5CB495B2"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Sufinanciranje školskog izleta za učenike osnovne škole </w:t>
      </w:r>
    </w:p>
    <w:p w14:paraId="16DFACFA"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Sufinanciranje cijene prijevoza srednjoškolaca i smještaja u đačke domove srednjoškolaca</w:t>
      </w:r>
    </w:p>
    <w:p w14:paraId="1DFBA819"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Sufinanciranje nabave radnih bilježnica i pribora za osnovnoškolce</w:t>
      </w:r>
    </w:p>
    <w:p w14:paraId="5A6C802D" w14:textId="77777777" w:rsidR="00BC4077" w:rsidRPr="00BC4077" w:rsidRDefault="00BC4077" w:rsidP="00BC4077">
      <w:pPr>
        <w:numPr>
          <w:ilvl w:val="0"/>
          <w:numId w:val="11"/>
        </w:num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Potpore studentima </w:t>
      </w:r>
    </w:p>
    <w:p w14:paraId="0F7E27ED" w14:textId="77777777" w:rsidR="00BC4077" w:rsidRPr="00BC4077" w:rsidRDefault="00BC4077" w:rsidP="00BC4077">
      <w:pPr>
        <w:rPr>
          <w:rFonts w:ascii="Times New Roman" w:eastAsia="Calibri" w:hAnsi="Times New Roman" w:cs="Times New Roman"/>
          <w:kern w:val="0"/>
          <w:sz w:val="24"/>
          <w:szCs w:val="24"/>
          <w14:ligatures w14:val="none"/>
        </w:rPr>
      </w:pPr>
    </w:p>
    <w:p w14:paraId="75CE5FF3"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14:ligatures w14:val="none"/>
        </w:rPr>
        <w:t xml:space="preserve"> </w:t>
      </w:r>
      <w:r w:rsidRPr="00BC4077">
        <w:rPr>
          <w:rFonts w:ascii="Times New Roman" w:eastAsia="Calibri" w:hAnsi="Times New Roman" w:cs="Times New Roman"/>
          <w:b/>
          <w:bCs/>
          <w:kern w:val="0"/>
          <w:sz w:val="24"/>
          <w:szCs w:val="24"/>
          <w:u w:val="single"/>
          <w14:ligatures w14:val="none"/>
        </w:rPr>
        <w:t>Jednokratna pomoć</w:t>
      </w:r>
    </w:p>
    <w:p w14:paraId="0943D79B"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4.</w:t>
      </w:r>
    </w:p>
    <w:p w14:paraId="0AB2FF32"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Jednokratna pomoć može se odobriti samcu ili kućanstvu koji zbog podmirenja izvanrednih troškova nastalih zbog trenutačnih životnih okolnosti  ( teške  bolesti – onkološki bolesnici) ili  prirodne nepogode, te nije u mogućnosti podmiriti osnovne životne potrebe.</w:t>
      </w:r>
    </w:p>
    <w:p w14:paraId="0FF4E940"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Jednokratna pomoć može se odobriti u novcu ili naravi u iznosu do 500,00 eura.</w:t>
      </w:r>
    </w:p>
    <w:p w14:paraId="41A4E5B0"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Pravo na jednokratnu naknadu imaju korisnici zajamčene minimalne naknade u iznosu do 300,00 eura.</w:t>
      </w:r>
    </w:p>
    <w:p w14:paraId="6E0C5592"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Iznos jednokratne naknade može se isplatiti temeljem zahtjeva uz predočenje dokaza o ispunjenju uvjeta iz stavka 1. i 3. ovog članka.</w:t>
      </w:r>
    </w:p>
    <w:p w14:paraId="6A3BAA90"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Jednokratna pomoć odobrava se na temelju pismenog zahtjeva isključivo po odluci  općinskog načelnika Općine Bosiljevo. </w:t>
      </w:r>
    </w:p>
    <w:p w14:paraId="0E0B3F24" w14:textId="77777777" w:rsidR="00BC4077" w:rsidRPr="00BC4077" w:rsidRDefault="00BC4077" w:rsidP="00BC4077">
      <w:pPr>
        <w:numPr>
          <w:ilvl w:val="1"/>
          <w:numId w:val="11"/>
        </w:numPr>
        <w:contextualSpacing/>
        <w:jc w:val="both"/>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Pomoć osobama s posebnim potrebama</w:t>
      </w:r>
    </w:p>
    <w:p w14:paraId="6081FFF9"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5.</w:t>
      </w:r>
    </w:p>
    <w:p w14:paraId="7645E0A0"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sufinancirat će tijekom 2026. godine troškove rehabilitacije, prijevozne troškove i  nabavku određenih  pomagala osobama sa posebnim potrebama na temelju relevantne medicinske i ostale  dokumentacije u iznosu do 900 eura.</w:t>
      </w:r>
    </w:p>
    <w:p w14:paraId="71C74CEA"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Ukoliko je osoba s posebnim potrebama u redovitom školovanju, za troškove školovanja mogu se odobriti dodatna sredstva u iznosu do 300 eura. </w:t>
      </w:r>
    </w:p>
    <w:p w14:paraId="05DE9157"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Oprema novorođenčadi</w:t>
      </w:r>
    </w:p>
    <w:p w14:paraId="467A7279"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p>
    <w:p w14:paraId="62866AD1"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6.</w:t>
      </w:r>
    </w:p>
    <w:p w14:paraId="59BCAC1D"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U sklopu ove mjere socijalnog programa, Općina Bosiljevo roditeljima, te samohranim roditeljima za svako novorođeno dijete na području Općine Bosiljevo dodjeljuje jednokratnu novčanu pomoć u iznosu od 700,00 eura. </w:t>
      </w:r>
    </w:p>
    <w:p w14:paraId="3623CCB9"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Pravo na naknadu iz stavka 1. ovog članka ostvaruju roditelji od kojih jedan stalno živi na području općine najmanje dvije godine prije rođenja djeteta, a drugi roditelj u trenutku podnošenja zahtjeva za naknadu i prijava prebivališta djeteta na području općine.</w:t>
      </w:r>
    </w:p>
    <w:p w14:paraId="1671962C"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Za ostvarivanje ovog prava pored osnovnih kriterija za ostvarivanje prava potrebno je po rođenju djeteta dostaviti rodni list djeteta, potvrdu o prebivalištu za oba roditelja i dijete, a u slučaju samohranog roditelja rješenje ili potvrdu odgovarajuće ustanove o statusu samohranog roditelja.</w:t>
      </w:r>
    </w:p>
    <w:p w14:paraId="1E9ADBF8"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lastRenderedPageBreak/>
        <w:t>Preduvjet za ostvarivanje ove pomoći su i uredno podmirene obveze prema Općini Bosiljevo.</w:t>
      </w:r>
    </w:p>
    <w:p w14:paraId="35F58599"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Pomoć za podmirenje troškova stanovanja</w:t>
      </w:r>
      <w:r w:rsidRPr="00BC4077">
        <w:rPr>
          <w:rFonts w:ascii="Times New Roman" w:eastAsia="Calibri" w:hAnsi="Times New Roman" w:cs="Times New Roman"/>
          <w:b/>
          <w:bCs/>
          <w:kern w:val="0"/>
          <w:sz w:val="24"/>
          <w:szCs w:val="24"/>
          <w14:ligatures w14:val="none"/>
        </w:rPr>
        <w:t xml:space="preserve">   </w:t>
      </w:r>
    </w:p>
    <w:p w14:paraId="27130385"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7.</w:t>
      </w:r>
    </w:p>
    <w:p w14:paraId="1F7ABCFE"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Pravo na naknadu za troškove stanovanja priznaje se korisniku zajamčene minimalne naknade, osim beskućniku koji se nalazi u prenoćištu, prihvatilištu ili mu je priznata usluga smještaja u organiziranom stanovanju, žrtvi nasilja u obitelji i žrtvi trgovanja ljudima kojoj je priznata usluga smještaja u kriznim situacijama.</w:t>
      </w:r>
    </w:p>
    <w:p w14:paraId="42B10E2D"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 xml:space="preserve">Članak 8. </w:t>
      </w:r>
    </w:p>
    <w:p w14:paraId="1D79AD24" w14:textId="77777777" w:rsidR="00BC4077" w:rsidRPr="00BC4077" w:rsidRDefault="00BC4077" w:rsidP="00BC4077">
      <w:pPr>
        <w:ind w:left="360"/>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Troškovi stanovanja odnose se na:  najamninu, komunalnu naknadu, troškove grijanja, vodne usluge te troškove koji su nastali zbog radova na povećanju energetske učinkovitosti zgrade.</w:t>
      </w:r>
    </w:p>
    <w:p w14:paraId="5FF3FAEB" w14:textId="77777777" w:rsidR="00BC4077" w:rsidRPr="00BC4077" w:rsidRDefault="00BC4077" w:rsidP="00BC4077">
      <w:pPr>
        <w:ind w:left="360"/>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Pravo na naknadu za troškove stanovanja Općina Bosiljevo dužna je priznati u visini od najmanje 30% zajamčene minimalne naknade priznate samcu, odnosno kućanstvu.</w:t>
      </w:r>
    </w:p>
    <w:p w14:paraId="2DEDF618" w14:textId="77777777" w:rsidR="00BC4077" w:rsidRPr="00BC4077" w:rsidRDefault="00BC4077" w:rsidP="00BC4077">
      <w:pPr>
        <w:ind w:left="360"/>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Ako su troškovi stanovanja manji od 30 % iznosa zajamčene minimalne naknade, pravo na naknadu za troškova stanovanja priznaje se  u iznosu stvarnih troškova stanovanja.</w:t>
      </w:r>
    </w:p>
    <w:p w14:paraId="1D06BFB4"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9.</w:t>
      </w:r>
    </w:p>
    <w:p w14:paraId="26F50CB9"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Pomoć za troškove stanovanja isplaćivat će se na temelju rješenja u jednakim mjesečnim iznosima.</w:t>
      </w:r>
    </w:p>
    <w:p w14:paraId="21F5CEC1"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Sufinanciranje smještaja djece sa područja Općine Bosiljevo u dječjim vrtićima drugih osnivača</w:t>
      </w:r>
    </w:p>
    <w:p w14:paraId="6E0988C5"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10.</w:t>
      </w:r>
    </w:p>
    <w:p w14:paraId="7ED0D26B"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Općina Bosiljevo subvencionira smještaj djece sa područja Općine Bosiljevo, u programu pred škole pri Područnoj školi Bosiljevo za djecu starosti od 3 godine do polaska u školu </w:t>
      </w:r>
      <w:r w:rsidRPr="00BC4077">
        <w:rPr>
          <w:rFonts w:ascii="Times New Roman" w:eastAsia="Calibri" w:hAnsi="Times New Roman" w:cs="Times New Roman"/>
          <w:color w:val="FF0000"/>
          <w:kern w:val="0"/>
          <w:sz w:val="24"/>
          <w:szCs w:val="24"/>
          <w14:ligatures w14:val="none"/>
        </w:rPr>
        <w:t xml:space="preserve"> </w:t>
      </w:r>
      <w:r w:rsidRPr="00BC4077">
        <w:rPr>
          <w:rFonts w:ascii="Times New Roman" w:eastAsia="Calibri" w:hAnsi="Times New Roman" w:cs="Times New Roman"/>
          <w:kern w:val="0"/>
          <w:sz w:val="24"/>
          <w:szCs w:val="24"/>
          <w14:ligatures w14:val="none"/>
        </w:rPr>
        <w:t>i za djecu jasličke dobi u dječjim vrtićima  drugih osnivača.</w:t>
      </w:r>
    </w:p>
    <w:p w14:paraId="2C253F98"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će u Proračunu za 2026. godinu osigurati  sredstva za pokriće najmanje  50 % ekonomske cijene smještaja, a sredstva će se  isplatiti  temeljem ugovora i  ispostavljenih računa vrtića u kojima su djeca smještena.</w:t>
      </w:r>
    </w:p>
    <w:p w14:paraId="2C057346"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Pokloni školskoj i vrtićkoj djeci za  Sv. Nikolu</w:t>
      </w:r>
    </w:p>
    <w:p w14:paraId="68242217"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11.</w:t>
      </w:r>
    </w:p>
    <w:p w14:paraId="4D3CA824"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osigurat će sredstva u proračunu za nabavu poklona povodom Sv. Nikole za djecu u Područnim školama Grabrk i Bosiljevo i djecu uključenu u predškolski program u sklopu PŠ Bosiljevo u iznosu do cijene prigodnog paketića.</w:t>
      </w:r>
    </w:p>
    <w:p w14:paraId="2B0B5A7A"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 xml:space="preserve">Sufinanciranje cijene školskog izleta za učenike osnovne škole </w:t>
      </w:r>
    </w:p>
    <w:p w14:paraId="6D9AB549"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12.</w:t>
      </w:r>
    </w:p>
    <w:p w14:paraId="6329AFD9"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sufinancirat će cijenu jednodnevnog školskog izleta u iznosu 50% ekonomske cijene  za sve učenike Područne škole Bosiljevo i Područne škole Grabrk.</w:t>
      </w:r>
    </w:p>
    <w:p w14:paraId="514BFB43"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bookmarkStart w:id="7" w:name="_Hlk184024137"/>
      <w:r w:rsidRPr="00BC4077">
        <w:rPr>
          <w:rFonts w:ascii="Times New Roman" w:eastAsia="Calibri" w:hAnsi="Times New Roman" w:cs="Times New Roman"/>
          <w:b/>
          <w:bCs/>
          <w:kern w:val="0"/>
          <w:sz w:val="24"/>
          <w:szCs w:val="24"/>
          <w:u w:val="single"/>
          <w14:ligatures w14:val="none"/>
        </w:rPr>
        <w:lastRenderedPageBreak/>
        <w:t>Sufinanciranje cijene prijevoza i smještaja u đačke domove srednjoškolaca sa područja Općine Bosiljevo</w:t>
      </w:r>
    </w:p>
    <w:bookmarkEnd w:id="7"/>
    <w:p w14:paraId="6AF3149A"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13.</w:t>
      </w:r>
    </w:p>
    <w:p w14:paraId="0A6A3AEE"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sufinancirat će cijenu mjesečne karte prijevoza srednjoškolaca od mjesta stanovanja do mjesta školovanja u vrijednosti razlike cijene koju financiraju Vlada Republike Hrvatske i Karlovačka županija, do pune ekonomske cijene karte.</w:t>
      </w:r>
    </w:p>
    <w:p w14:paraId="28636DFE"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Sufinanciranje cijene prijevoza provodi se temeljem ugovora ili sporazuma sklopljenih sa Karlovačkom županijom ili drugim institucijama i podmirenjem računa ovlaštenih prijevoznika temeljem sklopljenih ugovora.</w:t>
      </w:r>
    </w:p>
    <w:p w14:paraId="097F5F3A"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Za ostvarivanje ovog prava pored osnovnih kriterija za ostvarivanje prava potrebno je dostaviti potvrdu o pohađanju srednje škole izvan Općine Bosiljevo za tekuću školsku godinu.</w:t>
      </w:r>
    </w:p>
    <w:p w14:paraId="7674DF27"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14.</w:t>
      </w:r>
    </w:p>
    <w:p w14:paraId="7CA1C603"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Za srednjoškolce sa područja Općine Bosiljevo koji ne putuju u srednje škole već su smješteni u đačke domove na području Republike Hrvatske, Općina Bosiljevo će sufinancirati cijenu smještaja u đačkom  domu u vrijednosti 50% od cijene smještaja u đačkom domu.</w:t>
      </w:r>
    </w:p>
    <w:p w14:paraId="65366230"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Za ostvarivanje ovog prava pored osnovnih kriterija za ostvarivanje prava potrebno je dostaviti potvrdu o pohađanju srednje škole za tekuću školsku godinu i za svaki mjesec račun za plaćeni smještaj srednjoškolaca u đačkom domu.</w:t>
      </w:r>
    </w:p>
    <w:p w14:paraId="7261CA70"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p>
    <w:p w14:paraId="2CA02652"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15.</w:t>
      </w:r>
    </w:p>
    <w:p w14:paraId="16EAE68B"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Preduvjet za ostvarivanje pomoći  iz članka 12. i 13. ovog Programa su  uredno podmirene obveze kućanstva u kojem žive učenici prema Općini Bosiljevo.</w:t>
      </w:r>
    </w:p>
    <w:p w14:paraId="4C9B124D"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 xml:space="preserve">Sufinanciranje nabave radnih bilježnica i pribora za učenike osnovne škole              </w:t>
      </w:r>
    </w:p>
    <w:p w14:paraId="7419E977"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16.</w:t>
      </w:r>
    </w:p>
    <w:p w14:paraId="211E5DBD" w14:textId="77777777" w:rsidR="00BC4077" w:rsidRPr="00BC4077" w:rsidRDefault="00BC4077" w:rsidP="00BC4077">
      <w:pPr>
        <w:ind w:left="360"/>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će tijekom 2026. godine financirati nabavu radnih bilježnica i pribora u punom iznosu  za učenike osnovnih škola sa svog područja koji nastavu pohađaju u Republici Hrvatskoj.</w:t>
      </w:r>
    </w:p>
    <w:p w14:paraId="24FED788" w14:textId="77777777" w:rsidR="00BC4077" w:rsidRPr="00BC4077" w:rsidRDefault="00BC4077" w:rsidP="00BC4077">
      <w:pPr>
        <w:numPr>
          <w:ilvl w:val="1"/>
          <w:numId w:val="11"/>
        </w:numPr>
        <w:contextualSpacing/>
        <w:rPr>
          <w:rFonts w:ascii="Times New Roman" w:eastAsia="Calibri" w:hAnsi="Times New Roman" w:cs="Times New Roman"/>
          <w:b/>
          <w:bCs/>
          <w:kern w:val="0"/>
          <w:sz w:val="24"/>
          <w:szCs w:val="24"/>
          <w:u w:val="single"/>
          <w14:ligatures w14:val="none"/>
        </w:rPr>
      </w:pPr>
      <w:r w:rsidRPr="00BC4077">
        <w:rPr>
          <w:rFonts w:ascii="Times New Roman" w:eastAsia="Calibri" w:hAnsi="Times New Roman" w:cs="Times New Roman"/>
          <w:b/>
          <w:bCs/>
          <w:kern w:val="0"/>
          <w:sz w:val="24"/>
          <w:szCs w:val="24"/>
          <w:u w:val="single"/>
          <w14:ligatures w14:val="none"/>
        </w:rPr>
        <w:t>Potpore redovitim studentima</w:t>
      </w:r>
    </w:p>
    <w:p w14:paraId="5F9F34E7" w14:textId="77777777" w:rsidR="00BC4077" w:rsidRPr="00BC4077" w:rsidRDefault="00BC4077" w:rsidP="00BC4077">
      <w:pPr>
        <w:ind w:left="360"/>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Članak 17.</w:t>
      </w:r>
    </w:p>
    <w:p w14:paraId="79BD5A1B"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Općina Bosiljevo će u Proračunu za 2026. godinu osigurati jednokratne financijske potpore svim redovitim studentima sa područja Općine Bosiljevo u visini od najmanje 700,00 eura.</w:t>
      </w:r>
    </w:p>
    <w:p w14:paraId="7036B5FE"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Iznos potpore može biti i veći, a ovisit će o broju studenata koji ispunjavaju uvjete javnog poziva.</w:t>
      </w:r>
    </w:p>
    <w:p w14:paraId="7DF0B899"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Iznos potpore za osobu s invaliditetom iznosi najmanje  1.000,00 eura, a potpora može biti i veća, a ovisit će o ukupnom broju studenata koji ispunjavaju uvjete iz javnog poziva. </w:t>
      </w:r>
    </w:p>
    <w:p w14:paraId="16E6B202" w14:textId="77777777" w:rsidR="00BC4077" w:rsidRPr="00BC4077" w:rsidRDefault="00BC4077" w:rsidP="00BC4077">
      <w:pPr>
        <w:ind w:left="360"/>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lastRenderedPageBreak/>
        <w:t>ispunjavanju uvjeta za ostvarivanje  prava na potpore iz stavka 1. ovog članka Općinski načelnik donijet će pojedinačnu odluku, temeljem provedenog javnog poziva za dostavu zahtjeva za dodjelu potpora.</w:t>
      </w:r>
    </w:p>
    <w:p w14:paraId="2B47A3E9" w14:textId="77777777" w:rsidR="00BC4077" w:rsidRPr="00BC4077" w:rsidRDefault="00BC4077" w:rsidP="00BC4077">
      <w:pPr>
        <w:jc w:val="both"/>
        <w:rPr>
          <w:rFonts w:ascii="Times New Roman" w:eastAsia="Calibri" w:hAnsi="Times New Roman" w:cs="Times New Roman"/>
          <w:kern w:val="0"/>
          <w:sz w:val="24"/>
          <w:szCs w:val="24"/>
          <w14:ligatures w14:val="none"/>
        </w:rPr>
      </w:pPr>
    </w:p>
    <w:p w14:paraId="7667E96C" w14:textId="77777777" w:rsidR="00BC4077" w:rsidRPr="00BC4077" w:rsidRDefault="00BC4077" w:rsidP="00BC4077">
      <w:pP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III ZAVRŠNE ODREDBE</w:t>
      </w:r>
    </w:p>
    <w:p w14:paraId="0B72D4E4"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Članak 18.</w:t>
      </w:r>
    </w:p>
    <w:p w14:paraId="4F5DDDA8" w14:textId="77777777" w:rsid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Ovaj Socijalni program stupa na snagu od 01. siječnja 2026. godine a objavit će se  u Službenom glasniku Općine Bosiljevo.</w:t>
      </w:r>
    </w:p>
    <w:p w14:paraId="16F927D7"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KLASA:024-03/25-01/6</w:t>
      </w:r>
    </w:p>
    <w:p w14:paraId="6F7A3081"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URBROJ:2133-12-03-25-09</w:t>
      </w:r>
    </w:p>
    <w:p w14:paraId="3DA3B70E"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Bosiljevo, 19.12.2025.</w:t>
      </w:r>
    </w:p>
    <w:p w14:paraId="522600CA" w14:textId="77777777" w:rsidR="00BC4077" w:rsidRPr="00BC4077" w:rsidRDefault="00BC4077" w:rsidP="00BC4077">
      <w:pPr>
        <w:rPr>
          <w:rFonts w:ascii="Times New Roman" w:eastAsia="Calibri" w:hAnsi="Times New Roman" w:cs="Times New Roman"/>
          <w:kern w:val="0"/>
          <w:sz w:val="24"/>
          <w:szCs w:val="24"/>
          <w14:ligatures w14:val="none"/>
        </w:rPr>
      </w:pPr>
    </w:p>
    <w:p w14:paraId="5F0D6406" w14:textId="77777777" w:rsidR="00BC4077" w:rsidRPr="00BC4077" w:rsidRDefault="00BC4077" w:rsidP="00BC4077">
      <w:pPr>
        <w:rPr>
          <w:rFonts w:ascii="Times New Roman" w:eastAsia="Calibri" w:hAnsi="Times New Roman" w:cs="Times New Roman"/>
          <w:kern w:val="0"/>
          <w:sz w:val="24"/>
          <w:szCs w:val="24"/>
          <w14:ligatures w14:val="none"/>
        </w:rPr>
      </w:pPr>
    </w:p>
    <w:p w14:paraId="1FC32CE6" w14:textId="77777777" w:rsidR="00BC4077" w:rsidRPr="00BC4077" w:rsidRDefault="00BC4077" w:rsidP="00BC4077">
      <w:pPr>
        <w:rPr>
          <w:rFonts w:ascii="Times New Roman" w:eastAsia="Calibri" w:hAnsi="Times New Roman" w:cs="Times New Roman"/>
          <w:kern w:val="0"/>
          <w:sz w:val="24"/>
          <w:szCs w:val="24"/>
          <w14:ligatures w14:val="none"/>
        </w:rPr>
      </w:pPr>
    </w:p>
    <w:p w14:paraId="1D9E2A8E"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PREDSJEDNIK OPĆINSKOG VIJEĆA</w:t>
      </w:r>
    </w:p>
    <w:p w14:paraId="57D34980" w14:textId="7CFB0448" w:rsid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Tomislav Grguraš</w:t>
      </w:r>
      <w:r w:rsidRPr="00BC4077">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 v.r.</w:t>
      </w:r>
    </w:p>
    <w:p w14:paraId="699FC2EC" w14:textId="77777777" w:rsidR="00BC4077" w:rsidRDefault="00BC4077" w:rsidP="00BC4077">
      <w:pPr>
        <w:rPr>
          <w:rFonts w:ascii="Times New Roman" w:eastAsia="Calibri" w:hAnsi="Times New Roman" w:cs="Times New Roman"/>
          <w:kern w:val="0"/>
          <w:sz w:val="24"/>
          <w:szCs w:val="24"/>
          <w14:ligatures w14:val="none"/>
        </w:rPr>
      </w:pPr>
    </w:p>
    <w:p w14:paraId="46C7148B" w14:textId="77777777" w:rsidR="00BC4077" w:rsidRDefault="00BC4077" w:rsidP="00BC4077">
      <w:pPr>
        <w:rPr>
          <w:rFonts w:ascii="Times New Roman" w:eastAsia="Calibri" w:hAnsi="Times New Roman" w:cs="Times New Roman"/>
          <w:kern w:val="0"/>
          <w:sz w:val="24"/>
          <w:szCs w:val="24"/>
          <w14:ligatures w14:val="none"/>
        </w:rPr>
      </w:pPr>
    </w:p>
    <w:p w14:paraId="6D598921" w14:textId="77777777" w:rsidR="00BC4077" w:rsidRDefault="00BC4077" w:rsidP="00BC4077">
      <w:pPr>
        <w:rPr>
          <w:rFonts w:ascii="Times New Roman" w:eastAsia="Calibri" w:hAnsi="Times New Roman" w:cs="Times New Roman"/>
          <w:kern w:val="0"/>
          <w:sz w:val="24"/>
          <w:szCs w:val="24"/>
          <w14:ligatures w14:val="none"/>
        </w:rPr>
      </w:pPr>
    </w:p>
    <w:p w14:paraId="43F16769" w14:textId="77777777" w:rsidR="00BC4077" w:rsidRDefault="00BC4077" w:rsidP="00BC4077">
      <w:pPr>
        <w:rPr>
          <w:rFonts w:ascii="Times New Roman" w:eastAsia="Calibri" w:hAnsi="Times New Roman" w:cs="Times New Roman"/>
          <w:kern w:val="0"/>
          <w:sz w:val="24"/>
          <w:szCs w:val="24"/>
          <w14:ligatures w14:val="none"/>
        </w:rPr>
      </w:pPr>
    </w:p>
    <w:p w14:paraId="1EB4A4CC" w14:textId="77777777" w:rsidR="00BC4077" w:rsidRDefault="00BC4077" w:rsidP="00BC4077">
      <w:pPr>
        <w:rPr>
          <w:rFonts w:ascii="Times New Roman" w:eastAsia="Calibri" w:hAnsi="Times New Roman" w:cs="Times New Roman"/>
          <w:kern w:val="0"/>
          <w:sz w:val="24"/>
          <w:szCs w:val="24"/>
          <w14:ligatures w14:val="none"/>
        </w:rPr>
      </w:pPr>
    </w:p>
    <w:p w14:paraId="3CFEEA46" w14:textId="77777777" w:rsidR="00BC4077" w:rsidRDefault="00BC4077" w:rsidP="00BC4077">
      <w:pPr>
        <w:rPr>
          <w:rFonts w:ascii="Times New Roman" w:eastAsia="Calibri" w:hAnsi="Times New Roman" w:cs="Times New Roman"/>
          <w:kern w:val="0"/>
          <w:sz w:val="24"/>
          <w:szCs w:val="24"/>
          <w14:ligatures w14:val="none"/>
        </w:rPr>
      </w:pPr>
    </w:p>
    <w:p w14:paraId="163E1F6C" w14:textId="77777777" w:rsidR="00BC4077" w:rsidRDefault="00BC4077" w:rsidP="00BC4077">
      <w:pPr>
        <w:rPr>
          <w:rFonts w:ascii="Times New Roman" w:eastAsia="Calibri" w:hAnsi="Times New Roman" w:cs="Times New Roman"/>
          <w:kern w:val="0"/>
          <w:sz w:val="24"/>
          <w:szCs w:val="24"/>
          <w14:ligatures w14:val="none"/>
        </w:rPr>
      </w:pPr>
    </w:p>
    <w:p w14:paraId="3511CF50" w14:textId="77777777" w:rsidR="00BC4077" w:rsidRDefault="00BC4077" w:rsidP="00BC4077">
      <w:pPr>
        <w:rPr>
          <w:rFonts w:ascii="Times New Roman" w:eastAsia="Calibri" w:hAnsi="Times New Roman" w:cs="Times New Roman"/>
          <w:kern w:val="0"/>
          <w:sz w:val="24"/>
          <w:szCs w:val="24"/>
          <w14:ligatures w14:val="none"/>
        </w:rPr>
      </w:pPr>
    </w:p>
    <w:p w14:paraId="63C7E019" w14:textId="77777777" w:rsidR="00BC4077" w:rsidRDefault="00BC4077" w:rsidP="00BC4077">
      <w:pPr>
        <w:rPr>
          <w:rFonts w:ascii="Times New Roman" w:eastAsia="Calibri" w:hAnsi="Times New Roman" w:cs="Times New Roman"/>
          <w:kern w:val="0"/>
          <w:sz w:val="24"/>
          <w:szCs w:val="24"/>
          <w14:ligatures w14:val="none"/>
        </w:rPr>
      </w:pPr>
    </w:p>
    <w:p w14:paraId="723E0310" w14:textId="77777777" w:rsidR="00BC4077" w:rsidRDefault="00BC4077" w:rsidP="00BC4077">
      <w:pPr>
        <w:rPr>
          <w:rFonts w:ascii="Times New Roman" w:eastAsia="Calibri" w:hAnsi="Times New Roman" w:cs="Times New Roman"/>
          <w:kern w:val="0"/>
          <w:sz w:val="24"/>
          <w:szCs w:val="24"/>
          <w14:ligatures w14:val="none"/>
        </w:rPr>
      </w:pPr>
    </w:p>
    <w:p w14:paraId="6F8E8156" w14:textId="77777777" w:rsidR="00BC4077" w:rsidRDefault="00BC4077" w:rsidP="00BC4077">
      <w:pPr>
        <w:rPr>
          <w:rFonts w:ascii="Times New Roman" w:eastAsia="Calibri" w:hAnsi="Times New Roman" w:cs="Times New Roman"/>
          <w:kern w:val="0"/>
          <w:sz w:val="24"/>
          <w:szCs w:val="24"/>
          <w14:ligatures w14:val="none"/>
        </w:rPr>
      </w:pPr>
    </w:p>
    <w:p w14:paraId="51BFFC21" w14:textId="77777777" w:rsidR="00BC4077" w:rsidRDefault="00BC4077" w:rsidP="00BC4077">
      <w:pPr>
        <w:rPr>
          <w:rFonts w:ascii="Times New Roman" w:eastAsia="Calibri" w:hAnsi="Times New Roman" w:cs="Times New Roman"/>
          <w:kern w:val="0"/>
          <w:sz w:val="24"/>
          <w:szCs w:val="24"/>
          <w14:ligatures w14:val="none"/>
        </w:rPr>
      </w:pPr>
    </w:p>
    <w:p w14:paraId="0734BEAE" w14:textId="77777777" w:rsidR="00BC4077" w:rsidRDefault="00BC4077" w:rsidP="00BC4077">
      <w:pPr>
        <w:rPr>
          <w:rFonts w:ascii="Times New Roman" w:eastAsia="Calibri" w:hAnsi="Times New Roman" w:cs="Times New Roman"/>
          <w:kern w:val="0"/>
          <w:sz w:val="24"/>
          <w:szCs w:val="24"/>
          <w14:ligatures w14:val="none"/>
        </w:rPr>
      </w:pPr>
    </w:p>
    <w:p w14:paraId="1572A08D" w14:textId="77777777" w:rsidR="00BC4077" w:rsidRDefault="00BC4077" w:rsidP="00BC4077">
      <w:pPr>
        <w:rPr>
          <w:rFonts w:ascii="Times New Roman" w:eastAsia="Calibri" w:hAnsi="Times New Roman" w:cs="Times New Roman"/>
          <w:kern w:val="0"/>
          <w:sz w:val="24"/>
          <w:szCs w:val="24"/>
          <w14:ligatures w14:val="none"/>
        </w:rPr>
      </w:pPr>
    </w:p>
    <w:p w14:paraId="53D55F84" w14:textId="77777777" w:rsidR="00BC4077" w:rsidRDefault="00BC4077" w:rsidP="00BC4077">
      <w:pPr>
        <w:rPr>
          <w:rFonts w:ascii="Times New Roman" w:eastAsia="Calibri" w:hAnsi="Times New Roman" w:cs="Times New Roman"/>
          <w:kern w:val="0"/>
          <w:sz w:val="24"/>
          <w:szCs w:val="24"/>
          <w14:ligatures w14:val="none"/>
        </w:rPr>
      </w:pPr>
    </w:p>
    <w:p w14:paraId="0AAA197F" w14:textId="77777777" w:rsidR="00BC4077" w:rsidRDefault="00BC4077" w:rsidP="00BC4077">
      <w:pPr>
        <w:rPr>
          <w:rFonts w:ascii="Times New Roman" w:eastAsia="Calibri" w:hAnsi="Times New Roman" w:cs="Times New Roman"/>
          <w:kern w:val="0"/>
          <w:sz w:val="24"/>
          <w:szCs w:val="24"/>
          <w14:ligatures w14:val="none"/>
        </w:rPr>
      </w:pPr>
    </w:p>
    <w:p w14:paraId="47198114" w14:textId="77777777" w:rsidR="00BC4077" w:rsidRDefault="00BC4077" w:rsidP="00BC4077">
      <w:pPr>
        <w:rPr>
          <w:rFonts w:ascii="Times New Roman" w:eastAsia="Calibri" w:hAnsi="Times New Roman" w:cs="Times New Roman"/>
          <w:kern w:val="0"/>
          <w:sz w:val="24"/>
          <w:szCs w:val="24"/>
          <w14:ligatures w14:val="none"/>
        </w:rPr>
      </w:pPr>
    </w:p>
    <w:p w14:paraId="14B7CDD6" w14:textId="68E399C9" w:rsidR="00BC4077" w:rsidRDefault="00BC4077" w:rsidP="00BC4077">
      <w:pPr>
        <w:pStyle w:val="Naslov1"/>
        <w:rPr>
          <w:rFonts w:eastAsia="Calibri"/>
        </w:rPr>
      </w:pPr>
      <w:bookmarkStart w:id="8" w:name="_Toc217045169"/>
      <w:r>
        <w:rPr>
          <w:rFonts w:eastAsia="Calibri"/>
        </w:rPr>
        <w:lastRenderedPageBreak/>
        <w:t>8.</w:t>
      </w:r>
      <w:bookmarkEnd w:id="8"/>
    </w:p>
    <w:p w14:paraId="13376DEE"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Na temelju članka 5. Zakona kulturnim vijećima i financiranju javnih potreba u kulturi (Narodne novine broj 83/22), i članka 30. Statuta Općine Bosiljevo (Službeni glasnik Općine Bosiljevo broj 01/2018 i 02/2018, 03/20, 02/21), Općinsko vijeće Općine Bosiljevo na 5.  sjednici održanoj dana 19.12.2025.  godine donijelo je</w:t>
      </w:r>
    </w:p>
    <w:p w14:paraId="5080F1B1"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P R O G R A M</w:t>
      </w:r>
    </w:p>
    <w:p w14:paraId="7DC4EFE9"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javnih potreba u kulturi Općine Bosiljevo za 2026. godinu</w:t>
      </w:r>
    </w:p>
    <w:p w14:paraId="0734AAF8"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1.</w:t>
      </w:r>
    </w:p>
    <w:p w14:paraId="0A8FA02C"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Javne  potrebe u kulturi za koje se sredstva osiguravaju u Proračunu Općine Bosiljevo u 2026. godini  utvrđuju se na temelju interesa Općine Bosiljevo, a odnose se na ustanove u kulturi, umjetničke organizacije, umjetnike, udruge, druge fizičke i pravne osobe.</w:t>
      </w:r>
    </w:p>
    <w:p w14:paraId="430074AD"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Ovim Programom u 2026. godini financirat će se sljedeće djelatnosti:</w:t>
      </w:r>
    </w:p>
    <w:p w14:paraId="0388EFA3" w14:textId="77777777" w:rsidR="00BC4077" w:rsidRPr="00BC4077" w:rsidRDefault="00BC4077" w:rsidP="00BC4077">
      <w:pPr>
        <w:numPr>
          <w:ilvl w:val="0"/>
          <w:numId w:val="12"/>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Kulturno-umjetničko stvaralaštvo .</w:t>
      </w:r>
    </w:p>
    <w:p w14:paraId="375DEB13"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2.</w:t>
      </w:r>
    </w:p>
    <w:p w14:paraId="29100DD9"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U Proračunu Općine Bosiljevo u 2026. godini za financiranje javnih potreba u kulturi planira se iznos u visini 3.000,00 eura.</w:t>
      </w:r>
    </w:p>
    <w:p w14:paraId="67EFFE6B"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3.</w:t>
      </w:r>
    </w:p>
    <w:p w14:paraId="7D003EBC"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Sredstva za financiranje javnih potreba u kulturi za 2026. godinu, dodjeljuju se na temelju provedenog javnog poziva.</w:t>
      </w:r>
    </w:p>
    <w:p w14:paraId="0D73B9C5"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4.</w:t>
      </w:r>
    </w:p>
    <w:p w14:paraId="2BAA7DA1" w14:textId="77777777" w:rsid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Ovaj Program stupa na snagu 01.01.2026. godine, a  objavit će se u Službenom glasniku Općine Bosiljevo.</w:t>
      </w:r>
    </w:p>
    <w:p w14:paraId="0FEF7067"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KLASA:024-03/25-01/6</w:t>
      </w:r>
    </w:p>
    <w:p w14:paraId="6FB7E5C6"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URBROJ: 2133-12-03-25-10</w:t>
      </w:r>
    </w:p>
    <w:p w14:paraId="7CF6CC45" w14:textId="77777777" w:rsidR="00BC4077" w:rsidRPr="00BC4077" w:rsidRDefault="00BC4077" w:rsidP="00BC4077">
      <w:pPr>
        <w:spacing w:after="0" w:line="240" w:lineRule="auto"/>
        <w:rPr>
          <w:rFonts w:ascii="Calibri" w:eastAsia="Calibri" w:hAnsi="Calibri" w:cs="Times New Roman"/>
          <w:b/>
          <w:kern w:val="0"/>
          <w14:ligatures w14:val="none"/>
        </w:rPr>
      </w:pPr>
      <w:r w:rsidRPr="00BC4077">
        <w:rPr>
          <w:rFonts w:ascii="Times New Roman" w:eastAsia="Calibri" w:hAnsi="Times New Roman" w:cs="Times New Roman"/>
          <w:kern w:val="0"/>
          <w:sz w:val="24"/>
          <w:szCs w:val="24"/>
          <w14:ligatures w14:val="none"/>
        </w:rPr>
        <w:t>Bosiljevo, 19.12.2025.</w:t>
      </w:r>
    </w:p>
    <w:p w14:paraId="23077046" w14:textId="77777777" w:rsidR="00BC4077" w:rsidRPr="00BC4077" w:rsidRDefault="00BC4077" w:rsidP="00BC4077">
      <w:pPr>
        <w:rPr>
          <w:rFonts w:ascii="Times New Roman" w:eastAsia="Calibri" w:hAnsi="Times New Roman" w:cs="Times New Roman"/>
          <w:b/>
          <w:kern w:val="0"/>
          <w:sz w:val="24"/>
          <w:szCs w:val="24"/>
          <w14:ligatures w14:val="none"/>
        </w:rPr>
      </w:pPr>
    </w:p>
    <w:p w14:paraId="3FA74ADA" w14:textId="77777777" w:rsidR="00BC4077" w:rsidRPr="00BC4077" w:rsidRDefault="00BC4077" w:rsidP="00BC4077">
      <w:pPr>
        <w:rPr>
          <w:rFonts w:ascii="Times New Roman" w:eastAsia="Calibri" w:hAnsi="Times New Roman" w:cs="Times New Roman"/>
          <w:kern w:val="0"/>
          <w:sz w:val="24"/>
          <w:szCs w:val="24"/>
          <w14:ligatures w14:val="none"/>
        </w:rPr>
      </w:pPr>
    </w:p>
    <w:p w14:paraId="46A252C5" w14:textId="77777777" w:rsidR="00BC4077" w:rsidRPr="00BC4077" w:rsidRDefault="00BC4077" w:rsidP="00BC4077">
      <w:pPr>
        <w:rPr>
          <w:rFonts w:ascii="Times New Roman" w:eastAsia="Calibri" w:hAnsi="Times New Roman" w:cs="Times New Roman"/>
          <w:kern w:val="0"/>
          <w:sz w:val="24"/>
          <w:szCs w:val="24"/>
          <w14:ligatures w14:val="none"/>
        </w:rPr>
      </w:pPr>
    </w:p>
    <w:p w14:paraId="5C4E1BC4"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w:t>
      </w:r>
      <w:r w:rsidRPr="00BC4077">
        <w:rPr>
          <w:rFonts w:ascii="Times New Roman" w:eastAsia="Calibri" w:hAnsi="Times New Roman" w:cs="Times New Roman"/>
          <w:kern w:val="0"/>
          <w:sz w:val="24"/>
          <w:szCs w:val="24"/>
          <w14:ligatures w14:val="none"/>
        </w:rPr>
        <w:tab/>
        <w:t xml:space="preserve">         PREDSJEDNIK OPĆINSKOG VIJEĆA</w:t>
      </w:r>
    </w:p>
    <w:p w14:paraId="51C8CFDF" w14:textId="77777777" w:rsid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Tomislav Grguraš</w:t>
      </w:r>
      <w:r>
        <w:rPr>
          <w:rFonts w:ascii="Times New Roman" w:eastAsia="Calibri" w:hAnsi="Times New Roman" w:cs="Times New Roman"/>
          <w:kern w:val="0"/>
          <w:sz w:val="24"/>
          <w:szCs w:val="24"/>
          <w14:ligatures w14:val="none"/>
        </w:rPr>
        <w:t>, v.r.</w:t>
      </w:r>
    </w:p>
    <w:p w14:paraId="42B12AEF" w14:textId="77777777" w:rsidR="00BC4077" w:rsidRDefault="00BC4077" w:rsidP="00BC4077">
      <w:pPr>
        <w:rPr>
          <w:rFonts w:ascii="Times New Roman" w:eastAsia="Calibri" w:hAnsi="Times New Roman" w:cs="Times New Roman"/>
          <w:kern w:val="0"/>
          <w:sz w:val="24"/>
          <w:szCs w:val="24"/>
          <w14:ligatures w14:val="none"/>
        </w:rPr>
      </w:pPr>
    </w:p>
    <w:p w14:paraId="35963723" w14:textId="77777777" w:rsidR="00BC4077" w:rsidRDefault="00BC4077" w:rsidP="00BC4077">
      <w:pPr>
        <w:rPr>
          <w:rFonts w:ascii="Times New Roman" w:eastAsia="Calibri" w:hAnsi="Times New Roman" w:cs="Times New Roman"/>
          <w:kern w:val="0"/>
          <w:sz w:val="24"/>
          <w:szCs w:val="24"/>
          <w14:ligatures w14:val="none"/>
        </w:rPr>
      </w:pPr>
    </w:p>
    <w:p w14:paraId="1FAC2479" w14:textId="77777777" w:rsidR="00BC4077" w:rsidRDefault="00BC4077" w:rsidP="00BC4077">
      <w:pPr>
        <w:rPr>
          <w:rFonts w:ascii="Times New Roman" w:eastAsia="Calibri" w:hAnsi="Times New Roman" w:cs="Times New Roman"/>
          <w:kern w:val="0"/>
          <w:sz w:val="24"/>
          <w:szCs w:val="24"/>
          <w14:ligatures w14:val="none"/>
        </w:rPr>
      </w:pPr>
    </w:p>
    <w:p w14:paraId="5A0CD499" w14:textId="77777777" w:rsidR="00BC4077" w:rsidRDefault="00BC4077" w:rsidP="00BC4077">
      <w:pPr>
        <w:rPr>
          <w:rFonts w:ascii="Times New Roman" w:eastAsia="Calibri" w:hAnsi="Times New Roman" w:cs="Times New Roman"/>
          <w:kern w:val="0"/>
          <w:sz w:val="24"/>
          <w:szCs w:val="24"/>
          <w14:ligatures w14:val="none"/>
        </w:rPr>
      </w:pPr>
    </w:p>
    <w:p w14:paraId="212B29AA" w14:textId="77777777" w:rsidR="00BC4077" w:rsidRDefault="00BC4077" w:rsidP="00BC4077">
      <w:pPr>
        <w:rPr>
          <w:rFonts w:ascii="Times New Roman" w:eastAsia="Calibri" w:hAnsi="Times New Roman" w:cs="Times New Roman"/>
          <w:kern w:val="0"/>
          <w:sz w:val="24"/>
          <w:szCs w:val="24"/>
          <w14:ligatures w14:val="none"/>
        </w:rPr>
      </w:pPr>
    </w:p>
    <w:p w14:paraId="5CADA545" w14:textId="77777777" w:rsidR="00BC4077" w:rsidRDefault="00BC4077" w:rsidP="00BC4077">
      <w:pPr>
        <w:pStyle w:val="Naslov1"/>
        <w:rPr>
          <w:rFonts w:eastAsia="Calibri"/>
        </w:rPr>
      </w:pPr>
      <w:bookmarkStart w:id="9" w:name="_Toc217045170"/>
      <w:r>
        <w:rPr>
          <w:rFonts w:eastAsia="Calibri"/>
        </w:rPr>
        <w:lastRenderedPageBreak/>
        <w:t>9.</w:t>
      </w:r>
      <w:bookmarkEnd w:id="9"/>
    </w:p>
    <w:p w14:paraId="152B4134" w14:textId="1A119089"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Na temelju  članka  75. stavak 3.  Zakona o sportu ( Narodne novine 141/22) i članka 30. Statuta Općine Bosiljevo (Službeni glasnik Općine Bosiljevo broj 01/18, 02/18,      03/20, 02/21),  Općinsko vijeće Općine Bosiljevo na 5. sjednici održanoj dana 19.12.2025. godine donijelo je</w:t>
      </w:r>
    </w:p>
    <w:p w14:paraId="3771330B"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P R O G R A M</w:t>
      </w:r>
    </w:p>
    <w:p w14:paraId="3EE42521" w14:textId="2EE2AA58"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javnih potreba u sportu Općine Bosiljevo za 2026. godinu</w:t>
      </w:r>
    </w:p>
    <w:p w14:paraId="51713482"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1.</w:t>
      </w:r>
    </w:p>
    <w:p w14:paraId="7EF8510A"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Javne potrebe u sportu za koje se sredstva osiguravaju u Proračunu Općine Bosiljevo za 2026. godinu su:</w:t>
      </w:r>
    </w:p>
    <w:p w14:paraId="1749E977"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poticanje razvoja i promocija sporta,</w:t>
      </w:r>
    </w:p>
    <w:p w14:paraId="098E4563"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provođenje sportskih aktivnosti djece, mladeži i studenata,</w:t>
      </w:r>
    </w:p>
    <w:p w14:paraId="3208A18F"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djelovanje sportskih udruga, sportskih zajednica i sportskih saveza,</w:t>
      </w:r>
    </w:p>
    <w:p w14:paraId="102AC671"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sportska priprema, domaća i međunarodna natjecanja, te opća i posebna zdravstvena zaštita sportaša,</w:t>
      </w:r>
    </w:p>
    <w:p w14:paraId="540B8835"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sportsko rekreativne aktivnosti građana,</w:t>
      </w:r>
    </w:p>
    <w:p w14:paraId="59754B12"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sportske aktivnosti djece s teškoćama u razvoju, te para sportaša i gluhih sportaša,</w:t>
      </w:r>
    </w:p>
    <w:p w14:paraId="03CDC803" w14:textId="77777777" w:rsidR="00BC4077" w:rsidRPr="00BC4077" w:rsidRDefault="00BC4077" w:rsidP="00BC4077">
      <w:pPr>
        <w:numPr>
          <w:ilvl w:val="0"/>
          <w:numId w:val="13"/>
        </w:numPr>
        <w:contextualSpacing/>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planiranje, izgradnja, održavanje i korištenje sportskih građevina značajnih za jedinicu lokalne i područne (Regionalne) samouprave.</w:t>
      </w:r>
    </w:p>
    <w:p w14:paraId="087EBFBC"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2.</w:t>
      </w:r>
    </w:p>
    <w:p w14:paraId="018E3BF5"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U Proračunu Općine Bosiljevo za 2026. godinu za  namjene iz članka 1. ovog Programa planiraju se sredstva u iznosu 5.000,00 eura.</w:t>
      </w:r>
    </w:p>
    <w:p w14:paraId="489EE35F"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3.</w:t>
      </w:r>
    </w:p>
    <w:p w14:paraId="2730C27B" w14:textId="48ADABE3"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Odluku o korištenju sredstava za financiranje javnih potreba u sportu donosi Općinsko vijeće.</w:t>
      </w:r>
    </w:p>
    <w:p w14:paraId="14A1B9FC"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4.</w:t>
      </w:r>
    </w:p>
    <w:p w14:paraId="1B68AF19"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Jedinstveni upravni odjel prati i nadzire izvršenje programa financiranja javnih potreba u sportu i prati korištenje i utrošak sredstava za navedene potrebe u članku 1. ovog Programa.</w:t>
      </w:r>
    </w:p>
    <w:p w14:paraId="1A120E8D" w14:textId="77777777" w:rsidR="00BC4077" w:rsidRPr="00BC4077" w:rsidRDefault="00BC4077" w:rsidP="00BC4077">
      <w:pPr>
        <w:jc w:val="cente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Članak 5.</w:t>
      </w:r>
    </w:p>
    <w:p w14:paraId="41C5011A" w14:textId="77777777" w:rsid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Ovaj Program stupa na snagu 01.01.2026. godine, a objavit će se u Službenom glasniku Općine Bosiljevo.</w:t>
      </w:r>
    </w:p>
    <w:p w14:paraId="00675DAA"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KLASA: 024-03/25-01/6</w:t>
      </w:r>
    </w:p>
    <w:p w14:paraId="18810526"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URBROJ: 2133-12-03-25-11</w:t>
      </w:r>
    </w:p>
    <w:p w14:paraId="28AF33BC"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Bosiljevo, 19.12.2025.</w:t>
      </w:r>
    </w:p>
    <w:p w14:paraId="4F062FFA" w14:textId="77777777" w:rsidR="00BC4077" w:rsidRPr="00BC4077" w:rsidRDefault="00BC4077" w:rsidP="00BC4077">
      <w:pPr>
        <w:jc w:val="both"/>
        <w:rPr>
          <w:rFonts w:ascii="Times New Roman" w:eastAsia="Calibri" w:hAnsi="Times New Roman" w:cs="Times New Roman"/>
          <w:kern w:val="0"/>
          <w:sz w:val="24"/>
          <w:szCs w:val="24"/>
          <w14:ligatures w14:val="none"/>
        </w:rPr>
      </w:pPr>
    </w:p>
    <w:p w14:paraId="3DC82008"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PREDSJEDNIK  OPĆINSKOG VIJEĆA</w:t>
      </w:r>
    </w:p>
    <w:p w14:paraId="4181A7BA" w14:textId="35F81E56" w:rsid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Tomislav Grguraš</w:t>
      </w:r>
      <w:r>
        <w:rPr>
          <w:rFonts w:ascii="Times New Roman" w:eastAsia="Calibri" w:hAnsi="Times New Roman" w:cs="Times New Roman"/>
          <w:kern w:val="0"/>
          <w:sz w:val="24"/>
          <w:szCs w:val="24"/>
          <w14:ligatures w14:val="none"/>
        </w:rPr>
        <w:t>, v.r.</w:t>
      </w:r>
    </w:p>
    <w:p w14:paraId="35255189" w14:textId="77777777" w:rsidR="00BC4077" w:rsidRDefault="00BC4077" w:rsidP="00BC4077">
      <w:pPr>
        <w:rPr>
          <w:rFonts w:ascii="Times New Roman" w:eastAsia="Calibri" w:hAnsi="Times New Roman" w:cs="Times New Roman"/>
          <w:kern w:val="0"/>
          <w:sz w:val="24"/>
          <w:szCs w:val="24"/>
          <w14:ligatures w14:val="none"/>
        </w:rPr>
      </w:pPr>
    </w:p>
    <w:p w14:paraId="1EE3FDF2" w14:textId="77777777" w:rsidR="00BC4077" w:rsidRDefault="00BC4077" w:rsidP="00BC4077">
      <w:pPr>
        <w:rPr>
          <w:rFonts w:ascii="Times New Roman" w:eastAsia="Calibri" w:hAnsi="Times New Roman" w:cs="Times New Roman"/>
          <w:kern w:val="0"/>
          <w:sz w:val="24"/>
          <w:szCs w:val="24"/>
          <w14:ligatures w14:val="none"/>
        </w:rPr>
      </w:pPr>
    </w:p>
    <w:p w14:paraId="15F2B2A9" w14:textId="414B995C" w:rsidR="00BC4077" w:rsidRDefault="00BC4077" w:rsidP="00BC4077">
      <w:pPr>
        <w:pStyle w:val="Naslov1"/>
        <w:rPr>
          <w:rFonts w:eastAsia="Calibri"/>
        </w:rPr>
      </w:pPr>
      <w:bookmarkStart w:id="10" w:name="_Toc217045171"/>
      <w:r>
        <w:rPr>
          <w:rFonts w:eastAsia="Calibri"/>
        </w:rPr>
        <w:lastRenderedPageBreak/>
        <w:t>10.</w:t>
      </w:r>
      <w:bookmarkEnd w:id="10"/>
    </w:p>
    <w:p w14:paraId="7B25FA2D"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Na temelju članka 10. stavak 1. Zakona o financiranju političkih aktivnosti, izborne promidžbe i referenduma (Narodne novine broj 29/19, 98/19) i članka 30. Statuta Općine Bosiljevo (Službeni glasnik Općine Bosiljevo broj 01/2018 i 02/2018, 3/20, 02/21), Općinsko vijeće općine Bosiljevo  na 5. sjednici održanoj dana 19.12.2025. godine donijelo je</w:t>
      </w:r>
    </w:p>
    <w:p w14:paraId="7AFB95F1" w14:textId="77777777" w:rsidR="00BC4077" w:rsidRPr="00BC4077" w:rsidRDefault="00BC4077" w:rsidP="00BC4077">
      <w:pPr>
        <w:spacing w:after="0" w:line="240" w:lineRule="auto"/>
        <w:rPr>
          <w:rFonts w:ascii="Times New Roman" w:eastAsia="Times New Roman" w:hAnsi="Times New Roman" w:cs="Times New Roman"/>
          <w:kern w:val="0"/>
          <w:sz w:val="24"/>
          <w:szCs w:val="24"/>
          <w:lang w:eastAsia="hr-HR"/>
          <w14:ligatures w14:val="none"/>
        </w:rPr>
      </w:pPr>
    </w:p>
    <w:p w14:paraId="20B439A9" w14:textId="77777777" w:rsidR="00BC4077" w:rsidRPr="00BC4077" w:rsidRDefault="00BC4077" w:rsidP="00BC4077">
      <w:pPr>
        <w:spacing w:after="0" w:line="240" w:lineRule="auto"/>
        <w:rPr>
          <w:rFonts w:ascii="Times New Roman" w:eastAsia="Times New Roman" w:hAnsi="Times New Roman" w:cs="Times New Roman"/>
          <w:kern w:val="0"/>
          <w:sz w:val="24"/>
          <w:szCs w:val="24"/>
          <w:lang w:eastAsia="hr-HR"/>
          <w14:ligatures w14:val="none"/>
        </w:rPr>
      </w:pPr>
    </w:p>
    <w:p w14:paraId="3D14CCA8" w14:textId="77777777" w:rsidR="00BC4077" w:rsidRPr="00BC4077" w:rsidRDefault="00BC4077" w:rsidP="00BC4077">
      <w:pPr>
        <w:spacing w:after="0" w:line="240" w:lineRule="auto"/>
        <w:jc w:val="center"/>
        <w:rPr>
          <w:rFonts w:ascii="Times New Roman" w:eastAsia="Times New Roman" w:hAnsi="Times New Roman" w:cs="Times New Roman"/>
          <w:b/>
          <w:kern w:val="0"/>
          <w:sz w:val="24"/>
          <w:szCs w:val="24"/>
          <w:lang w:eastAsia="hr-HR"/>
          <w14:ligatures w14:val="none"/>
        </w:rPr>
      </w:pPr>
      <w:r w:rsidRPr="00BC4077">
        <w:rPr>
          <w:rFonts w:ascii="Times New Roman" w:eastAsia="Times New Roman" w:hAnsi="Times New Roman" w:cs="Times New Roman"/>
          <w:b/>
          <w:kern w:val="0"/>
          <w:sz w:val="24"/>
          <w:szCs w:val="24"/>
          <w:lang w:eastAsia="hr-HR"/>
          <w14:ligatures w14:val="none"/>
        </w:rPr>
        <w:t xml:space="preserve">ODLUKU </w:t>
      </w:r>
    </w:p>
    <w:p w14:paraId="61FC0EB6" w14:textId="77777777" w:rsidR="00BC4077" w:rsidRPr="00BC4077" w:rsidRDefault="00BC4077" w:rsidP="00BC4077">
      <w:pPr>
        <w:spacing w:after="0" w:line="240" w:lineRule="auto"/>
        <w:jc w:val="center"/>
        <w:rPr>
          <w:rFonts w:ascii="Times New Roman" w:eastAsia="Times New Roman" w:hAnsi="Times New Roman" w:cs="Times New Roman"/>
          <w:b/>
          <w:kern w:val="0"/>
          <w:sz w:val="24"/>
          <w:szCs w:val="24"/>
          <w:lang w:eastAsia="hr-HR"/>
          <w14:ligatures w14:val="none"/>
        </w:rPr>
      </w:pPr>
      <w:r w:rsidRPr="00BC4077">
        <w:rPr>
          <w:rFonts w:ascii="Times New Roman" w:eastAsia="Times New Roman" w:hAnsi="Times New Roman" w:cs="Times New Roman"/>
          <w:b/>
          <w:kern w:val="0"/>
          <w:sz w:val="24"/>
          <w:szCs w:val="24"/>
          <w:lang w:eastAsia="hr-HR"/>
          <w14:ligatures w14:val="none"/>
        </w:rPr>
        <w:t xml:space="preserve">o raspoređivanju sredstava iz  Proračuna za redovito godišnje financiranje političkih stranaka u Općinskom vijeću Općine Bosiljevo </w:t>
      </w:r>
    </w:p>
    <w:p w14:paraId="1DCD597A" w14:textId="77777777" w:rsidR="00BC4077" w:rsidRPr="00BC4077" w:rsidRDefault="00BC4077" w:rsidP="00BC4077">
      <w:pPr>
        <w:spacing w:after="0" w:line="240" w:lineRule="auto"/>
        <w:jc w:val="center"/>
        <w:rPr>
          <w:rFonts w:ascii="Times New Roman" w:eastAsia="Times New Roman" w:hAnsi="Times New Roman" w:cs="Times New Roman"/>
          <w:b/>
          <w:kern w:val="0"/>
          <w:sz w:val="24"/>
          <w:szCs w:val="24"/>
          <w:lang w:eastAsia="hr-HR"/>
          <w14:ligatures w14:val="none"/>
        </w:rPr>
      </w:pPr>
    </w:p>
    <w:p w14:paraId="69EE4C60"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1.</w:t>
      </w:r>
    </w:p>
    <w:p w14:paraId="75F4DB69"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p>
    <w:p w14:paraId="4D92317F"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Ovom Odlukom raspoređuju se sredstva za financiranje političkih stranaka zastupljenih u Općinskom vijeću Općine Bosiljevo za 2026. godinu, koja se osiguravaju u Proračunu Općine Bosiljevo za 2026. godinu, na poziciji R0006-1 Donacije političkim strankama.</w:t>
      </w:r>
    </w:p>
    <w:p w14:paraId="7C81B3C5"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2.</w:t>
      </w:r>
    </w:p>
    <w:p w14:paraId="16DA7638"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p>
    <w:p w14:paraId="55F5FA50"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Sredstva iz članka 1. ove Odluke raspoređuju se tako da se utvrdi jednak iznos sredstava za svakog člana Općinskog vijeća i svakoj političkoj stranci koja je bila predlagatelj liste pripadaju sredstva razmjerno broju dobivenih mjesta članova u Općinskom vijeću, prema konačnim rezultatima izbora za članove Općinskog vijeća.</w:t>
      </w:r>
    </w:p>
    <w:p w14:paraId="5890C333"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449D6A32"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3.</w:t>
      </w:r>
    </w:p>
    <w:p w14:paraId="65FFE4DE"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24FBF749"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Ukupan broj članova  Općinskog vijeća je 9.</w:t>
      </w:r>
    </w:p>
    <w:p w14:paraId="714A6ECD"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Za svakog člana Općinskog vijeća utvrđuje se godišnji iznos sredstava od 132,72 eura.</w:t>
      </w:r>
    </w:p>
    <w:p w14:paraId="4F89B305"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Političkim strankama, sredstva iz članka 1. ove Odluke raspoređuju se u iznosima kako slijedi: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1995"/>
      </w:tblGrid>
      <w:tr w:rsidR="00BC4077" w:rsidRPr="00BC4077" w14:paraId="5CE0A08A" w14:textId="77777777" w:rsidTr="009216C5">
        <w:tc>
          <w:tcPr>
            <w:tcW w:w="817" w:type="dxa"/>
          </w:tcPr>
          <w:p w14:paraId="70A5AD17"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Redni broj</w:t>
            </w:r>
          </w:p>
        </w:tc>
        <w:tc>
          <w:tcPr>
            <w:tcW w:w="6095" w:type="dxa"/>
            <w:vAlign w:val="center"/>
          </w:tcPr>
          <w:p w14:paraId="1EEE493D"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Politička stranka</w:t>
            </w:r>
          </w:p>
        </w:tc>
        <w:tc>
          <w:tcPr>
            <w:tcW w:w="1995" w:type="dxa"/>
            <w:vAlign w:val="center"/>
          </w:tcPr>
          <w:p w14:paraId="367C62A2"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Iznos u €</w:t>
            </w:r>
          </w:p>
        </w:tc>
      </w:tr>
      <w:tr w:rsidR="00BC4077" w:rsidRPr="00BC4077" w14:paraId="1C44546D" w14:textId="77777777" w:rsidTr="009216C5">
        <w:tc>
          <w:tcPr>
            <w:tcW w:w="817" w:type="dxa"/>
          </w:tcPr>
          <w:p w14:paraId="307BB71C"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1.</w:t>
            </w:r>
          </w:p>
        </w:tc>
        <w:tc>
          <w:tcPr>
            <w:tcW w:w="6095" w:type="dxa"/>
          </w:tcPr>
          <w:p w14:paraId="152C7302"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Hrvatska demokratska zajednica – HDZ</w:t>
            </w:r>
          </w:p>
        </w:tc>
        <w:tc>
          <w:tcPr>
            <w:tcW w:w="1995" w:type="dxa"/>
          </w:tcPr>
          <w:p w14:paraId="6544D24A" w14:textId="77777777" w:rsidR="00BC4077" w:rsidRPr="00BC4077" w:rsidRDefault="00BC4077" w:rsidP="00BC4077">
            <w:pPr>
              <w:spacing w:after="0" w:line="240" w:lineRule="auto"/>
              <w:jc w:val="right"/>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663,60</w:t>
            </w:r>
          </w:p>
        </w:tc>
      </w:tr>
      <w:tr w:rsidR="00BC4077" w:rsidRPr="00BC4077" w14:paraId="14C93E4D" w14:textId="77777777" w:rsidTr="009216C5">
        <w:tc>
          <w:tcPr>
            <w:tcW w:w="817" w:type="dxa"/>
          </w:tcPr>
          <w:p w14:paraId="04679086"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2.</w:t>
            </w:r>
          </w:p>
        </w:tc>
        <w:tc>
          <w:tcPr>
            <w:tcW w:w="6095" w:type="dxa"/>
          </w:tcPr>
          <w:p w14:paraId="14201DA1"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Demokratski  HSS - DHSS</w:t>
            </w:r>
          </w:p>
        </w:tc>
        <w:tc>
          <w:tcPr>
            <w:tcW w:w="1995" w:type="dxa"/>
          </w:tcPr>
          <w:p w14:paraId="2F1D5EC3" w14:textId="77777777" w:rsidR="00BC4077" w:rsidRPr="00BC4077" w:rsidRDefault="00BC4077" w:rsidP="00BC4077">
            <w:pPr>
              <w:spacing w:after="0" w:line="240" w:lineRule="auto"/>
              <w:jc w:val="right"/>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530,88</w:t>
            </w:r>
          </w:p>
        </w:tc>
      </w:tr>
      <w:tr w:rsidR="00BC4077" w:rsidRPr="00BC4077" w14:paraId="351D894B" w14:textId="77777777" w:rsidTr="009216C5">
        <w:tc>
          <w:tcPr>
            <w:tcW w:w="8907" w:type="dxa"/>
            <w:gridSpan w:val="3"/>
          </w:tcPr>
          <w:p w14:paraId="0767D330" w14:textId="77777777" w:rsidR="00BC4077" w:rsidRPr="00BC4077" w:rsidRDefault="00BC4077" w:rsidP="00BC4077">
            <w:pPr>
              <w:spacing w:after="0" w:line="240" w:lineRule="auto"/>
              <w:jc w:val="both"/>
              <w:rPr>
                <w:rFonts w:ascii="Times New Roman" w:eastAsia="Times New Roman" w:hAnsi="Times New Roman" w:cs="Times New Roman"/>
                <w:b/>
                <w:kern w:val="0"/>
                <w:sz w:val="24"/>
                <w:szCs w:val="24"/>
                <w:lang w:eastAsia="hr-HR"/>
                <w14:ligatures w14:val="none"/>
              </w:rPr>
            </w:pPr>
            <w:r w:rsidRPr="00BC4077">
              <w:rPr>
                <w:rFonts w:ascii="Times New Roman" w:eastAsia="Times New Roman" w:hAnsi="Times New Roman" w:cs="Times New Roman"/>
                <w:b/>
                <w:kern w:val="0"/>
                <w:sz w:val="24"/>
                <w:szCs w:val="24"/>
                <w:lang w:eastAsia="hr-HR"/>
                <w14:ligatures w14:val="none"/>
              </w:rPr>
              <w:t>UKUPNO                                                                                                                 1.194,48</w:t>
            </w:r>
          </w:p>
        </w:tc>
      </w:tr>
    </w:tbl>
    <w:p w14:paraId="3C48AF6D"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4B7ED013"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4.</w:t>
      </w:r>
    </w:p>
    <w:p w14:paraId="5B013CD2"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p>
    <w:p w14:paraId="59872EE9"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Sredstva iz članka 3. ove Odluke doznačit će se na žiro račun političkih stranaka.</w:t>
      </w:r>
    </w:p>
    <w:p w14:paraId="321F8CB1"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7F65394A"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5.</w:t>
      </w:r>
    </w:p>
    <w:p w14:paraId="6953C7AA"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p>
    <w:p w14:paraId="4E1FA14B"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Ova Odluka stupa na snagu osmog dana od dana objave u Službenom glasniku Općine Bosiljevo.</w:t>
      </w:r>
    </w:p>
    <w:p w14:paraId="3CCC388E" w14:textId="77777777" w:rsidR="00BC4077" w:rsidRPr="00BC4077" w:rsidRDefault="00BC4077" w:rsidP="00BC4077">
      <w:pPr>
        <w:spacing w:after="0" w:line="240" w:lineRule="auto"/>
        <w:rPr>
          <w:rFonts w:ascii="Times New Roman" w:eastAsia="Times New Roman" w:hAnsi="Times New Roman" w:cs="Times New Roman"/>
          <w:kern w:val="0"/>
          <w:sz w:val="24"/>
          <w:szCs w:val="20"/>
          <w:lang w:eastAsia="hr-HR"/>
          <w14:ligatures w14:val="none"/>
        </w:rPr>
      </w:pPr>
      <w:r w:rsidRPr="00BC4077">
        <w:rPr>
          <w:rFonts w:ascii="Times New Roman" w:eastAsia="Times New Roman" w:hAnsi="Times New Roman" w:cs="Times New Roman"/>
          <w:kern w:val="0"/>
          <w:sz w:val="24"/>
          <w:szCs w:val="20"/>
          <w:lang w:eastAsia="hr-HR"/>
          <w14:ligatures w14:val="none"/>
        </w:rPr>
        <w:t>KLASA: 024-03/25-01/6</w:t>
      </w:r>
    </w:p>
    <w:p w14:paraId="01A27755" w14:textId="77777777" w:rsidR="00BC4077" w:rsidRPr="00BC4077" w:rsidRDefault="00BC4077" w:rsidP="00BC4077">
      <w:pPr>
        <w:spacing w:after="0" w:line="240" w:lineRule="auto"/>
        <w:rPr>
          <w:rFonts w:ascii="Calibri" w:eastAsia="Times New Roman" w:hAnsi="Calibri" w:cs="Times New Roman"/>
          <w:kern w:val="0"/>
          <w:sz w:val="24"/>
          <w:szCs w:val="20"/>
          <w:lang w:eastAsia="hr-HR"/>
          <w14:ligatures w14:val="none"/>
        </w:rPr>
      </w:pPr>
      <w:r w:rsidRPr="00BC4077">
        <w:rPr>
          <w:rFonts w:ascii="Times New Roman" w:eastAsia="Times New Roman" w:hAnsi="Times New Roman" w:cs="Times New Roman"/>
          <w:kern w:val="0"/>
          <w:sz w:val="24"/>
          <w:szCs w:val="20"/>
          <w:lang w:eastAsia="hr-HR"/>
          <w14:ligatures w14:val="none"/>
        </w:rPr>
        <w:t>URBROJ: 2133-12-03-25-12</w:t>
      </w:r>
    </w:p>
    <w:p w14:paraId="50C89FE4" w14:textId="77777777" w:rsidR="00BC4077" w:rsidRPr="00BC4077" w:rsidRDefault="00BC4077" w:rsidP="00BC4077">
      <w:pPr>
        <w:spacing w:after="0" w:line="240" w:lineRule="auto"/>
        <w:rPr>
          <w:rFonts w:ascii="Times New Roman" w:eastAsia="Times New Roman" w:hAnsi="Times New Roman" w:cs="Times New Roman"/>
          <w:kern w:val="0"/>
          <w:sz w:val="24"/>
          <w:szCs w:val="20"/>
          <w:lang w:eastAsia="hr-HR"/>
          <w14:ligatures w14:val="none"/>
        </w:rPr>
      </w:pPr>
      <w:r w:rsidRPr="00BC4077">
        <w:rPr>
          <w:rFonts w:ascii="Times New Roman" w:eastAsia="Times New Roman" w:hAnsi="Times New Roman" w:cs="Times New Roman"/>
          <w:kern w:val="0"/>
          <w:sz w:val="24"/>
          <w:szCs w:val="20"/>
          <w:lang w:eastAsia="hr-HR"/>
          <w14:ligatures w14:val="none"/>
        </w:rPr>
        <w:t>Bosiljevo, 19.12.2025.</w:t>
      </w:r>
    </w:p>
    <w:p w14:paraId="2E7BA099"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57CCEC11"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6B8923E3" w14:textId="77777777" w:rsidR="00BC4077" w:rsidRPr="00897978"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897978">
        <w:rPr>
          <w:rFonts w:ascii="Times New Roman" w:eastAsia="Times New Roman" w:hAnsi="Times New Roman" w:cs="Times New Roman"/>
          <w:kern w:val="0"/>
          <w:sz w:val="24"/>
          <w:szCs w:val="24"/>
          <w:lang w:eastAsia="hr-HR"/>
          <w14:ligatures w14:val="none"/>
        </w:rPr>
        <w:t xml:space="preserve">                                                                      PREDSJEDNIK OPĆINSKOG VIJEĆA</w:t>
      </w:r>
      <w:r w:rsidRPr="00897978">
        <w:rPr>
          <w:rFonts w:ascii="Times New Roman" w:eastAsia="Times New Roman" w:hAnsi="Times New Roman" w:cs="Times New Roman"/>
          <w:kern w:val="0"/>
          <w:sz w:val="24"/>
          <w:szCs w:val="24"/>
          <w:lang w:eastAsia="hr-HR"/>
          <w14:ligatures w14:val="none"/>
        </w:rPr>
        <w:tab/>
      </w:r>
    </w:p>
    <w:p w14:paraId="0732A1E5" w14:textId="3C7C4AF1"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t xml:space="preserve"> </w:t>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t xml:space="preserve">        Tomislav Grguraš</w:t>
      </w:r>
      <w:r>
        <w:rPr>
          <w:rFonts w:ascii="Times New Roman" w:eastAsia="Times New Roman" w:hAnsi="Times New Roman" w:cs="Times New Roman"/>
          <w:kern w:val="0"/>
          <w:sz w:val="24"/>
          <w:szCs w:val="24"/>
          <w:lang w:eastAsia="hr-HR"/>
          <w14:ligatures w14:val="none"/>
        </w:rPr>
        <w:t>, v.r.</w:t>
      </w:r>
    </w:p>
    <w:p w14:paraId="3C798D5B" w14:textId="77777777" w:rsidR="00BC4077" w:rsidRPr="00BC4077" w:rsidRDefault="00BC4077" w:rsidP="00BC4077">
      <w:pPr>
        <w:spacing w:after="0" w:line="240" w:lineRule="auto"/>
        <w:jc w:val="center"/>
        <w:rPr>
          <w:rFonts w:ascii="Times New Roman" w:eastAsia="Times New Roman" w:hAnsi="Times New Roman" w:cs="Times New Roman"/>
          <w:kern w:val="0"/>
          <w:sz w:val="24"/>
          <w:szCs w:val="24"/>
          <w:lang w:eastAsia="hr-HR"/>
          <w14:ligatures w14:val="none"/>
        </w:rPr>
      </w:pPr>
    </w:p>
    <w:p w14:paraId="1E30BA9F" w14:textId="594EAE9F" w:rsidR="00BC4077" w:rsidRDefault="00BC4077" w:rsidP="00BC4077">
      <w:pPr>
        <w:pStyle w:val="Naslov1"/>
        <w:rPr>
          <w:rFonts w:eastAsia="Times New Roman"/>
          <w:lang w:eastAsia="hr-HR"/>
        </w:rPr>
      </w:pPr>
      <w:bookmarkStart w:id="11" w:name="_Toc217045172"/>
      <w:r>
        <w:rPr>
          <w:rFonts w:eastAsia="Times New Roman"/>
          <w:lang w:eastAsia="hr-HR"/>
        </w:rPr>
        <w:lastRenderedPageBreak/>
        <w:t>11.</w:t>
      </w:r>
      <w:bookmarkEnd w:id="11"/>
    </w:p>
    <w:p w14:paraId="3C95DA61"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Na temelju članka 30. Statuta Općine Bosiljevo (Službeni glasnik općine Bosiljevo broj 01/18 i 02/18, 03/20, 02/21), Općinsko vijeće Općine Bosiljevo na 5.</w:t>
      </w:r>
      <w:r w:rsidRPr="00BC4077">
        <w:rPr>
          <w:rFonts w:ascii="Times New Roman" w:eastAsia="Calibri" w:hAnsi="Times New Roman" w:cs="Times New Roman"/>
          <w:b/>
          <w:kern w:val="0"/>
          <w:sz w:val="24"/>
          <w:szCs w:val="24"/>
          <w14:ligatures w14:val="none"/>
        </w:rPr>
        <w:t xml:space="preserve"> </w:t>
      </w:r>
      <w:r w:rsidRPr="00BC4077">
        <w:rPr>
          <w:rFonts w:ascii="Times New Roman" w:eastAsia="Calibri" w:hAnsi="Times New Roman" w:cs="Times New Roman"/>
          <w:kern w:val="0"/>
          <w:sz w:val="24"/>
          <w:szCs w:val="24"/>
          <w14:ligatures w14:val="none"/>
        </w:rPr>
        <w:t>sjednici održanoj dana 19.12.2025.</w:t>
      </w:r>
      <w:r w:rsidRPr="00BC4077">
        <w:rPr>
          <w:rFonts w:ascii="Times New Roman" w:eastAsia="Calibri" w:hAnsi="Times New Roman" w:cs="Times New Roman"/>
          <w:b/>
          <w:kern w:val="0"/>
          <w:sz w:val="24"/>
          <w:szCs w:val="24"/>
          <w14:ligatures w14:val="none"/>
        </w:rPr>
        <w:t xml:space="preserve"> </w:t>
      </w:r>
      <w:r w:rsidRPr="00BC4077">
        <w:rPr>
          <w:rFonts w:ascii="Times New Roman" w:eastAsia="Calibri" w:hAnsi="Times New Roman" w:cs="Times New Roman"/>
          <w:kern w:val="0"/>
          <w:sz w:val="24"/>
          <w:szCs w:val="24"/>
          <w14:ligatures w14:val="none"/>
        </w:rPr>
        <w:t>godine donijelo je</w:t>
      </w:r>
    </w:p>
    <w:p w14:paraId="5BE7A26A" w14:textId="77777777" w:rsidR="00BC4077" w:rsidRPr="00BC4077" w:rsidRDefault="00BC4077" w:rsidP="00BC4077">
      <w:pPr>
        <w:jc w:val="center"/>
        <w:rPr>
          <w:rFonts w:ascii="Times New Roman" w:eastAsia="Calibri" w:hAnsi="Times New Roman" w:cs="Times New Roman"/>
          <w:b/>
          <w:kern w:val="0"/>
          <w:sz w:val="24"/>
          <w:szCs w:val="24"/>
          <w14:ligatures w14:val="none"/>
        </w:rPr>
      </w:pPr>
      <w:r w:rsidRPr="00BC4077">
        <w:rPr>
          <w:rFonts w:ascii="Times New Roman" w:eastAsia="Calibri" w:hAnsi="Times New Roman" w:cs="Times New Roman"/>
          <w:b/>
          <w:kern w:val="0"/>
          <w:sz w:val="24"/>
          <w:szCs w:val="24"/>
          <w14:ligatures w14:val="none"/>
        </w:rPr>
        <w:t>ZAKLJUČAK</w:t>
      </w:r>
    </w:p>
    <w:p w14:paraId="604EA661" w14:textId="77777777" w:rsidR="00BC4077" w:rsidRPr="00BC4077" w:rsidRDefault="00BC4077" w:rsidP="00BC4077">
      <w:pPr>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I</w:t>
      </w:r>
    </w:p>
    <w:p w14:paraId="4451CA54"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Prihvaća se inicijativa vijećnika Demokratskog HSS da se izvrši analiza mogućnosti prespajanja vodoopskrbnog sustava na području Općine Bosiljevo na izvorište Zagorske Mrežnice obzirom na podjelu nadležnosti rada podružnica Duga Resa i Ogulin, a sa ciljem kvalitetnije opskrbe vode stanovništva Općine Bosiljevo. </w:t>
      </w:r>
    </w:p>
    <w:p w14:paraId="10CBD25C" w14:textId="77777777" w:rsidR="00BC4077" w:rsidRPr="00BC4077" w:rsidRDefault="00BC4077" w:rsidP="00BC4077">
      <w:pPr>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II</w:t>
      </w:r>
    </w:p>
    <w:p w14:paraId="7651BEBA"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O inicijativi iz točke I ovog Zaključka traži se prethodno izjašnjavanje Vijeća mjesnih odbora Grabrk, Bosiljevo, </w:t>
      </w:r>
      <w:proofErr w:type="spellStart"/>
      <w:r w:rsidRPr="00BC4077">
        <w:rPr>
          <w:rFonts w:ascii="Times New Roman" w:eastAsia="Calibri" w:hAnsi="Times New Roman" w:cs="Times New Roman"/>
          <w:kern w:val="0"/>
          <w:sz w:val="24"/>
          <w:szCs w:val="24"/>
          <w14:ligatures w14:val="none"/>
        </w:rPr>
        <w:t>Prikuplje</w:t>
      </w:r>
      <w:proofErr w:type="spellEnd"/>
      <w:r w:rsidRPr="00BC4077">
        <w:rPr>
          <w:rFonts w:ascii="Times New Roman" w:eastAsia="Calibri" w:hAnsi="Times New Roman" w:cs="Times New Roman"/>
          <w:kern w:val="0"/>
          <w:sz w:val="24"/>
          <w:szCs w:val="24"/>
          <w14:ligatures w14:val="none"/>
        </w:rPr>
        <w:t xml:space="preserve"> i Vodena Draga.</w:t>
      </w:r>
    </w:p>
    <w:p w14:paraId="390EE553" w14:textId="77777777" w:rsidR="00BC4077" w:rsidRPr="00BC4077" w:rsidRDefault="00BC4077" w:rsidP="00BC4077">
      <w:pPr>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III</w:t>
      </w:r>
    </w:p>
    <w:p w14:paraId="0B806F75"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Po dobivanju pozitivnog mišljenja svih Vijeća mjesnih odbora, zatražit će se od javnog isporučitelja vodnih usluga Vodovoda i kanalizacije d.o.o. Karlovac očitovanje o tehničkim mogućnostima priključenja kao i organizacijski model održavanja sustava, očitavanja vodomjera i naplate isporučene vode za ljudsku potrošnju na području Općine Bosiljevo sa iskazanim troškovima koji bi nastali provedbom ove inicijative.</w:t>
      </w:r>
    </w:p>
    <w:p w14:paraId="594087DC" w14:textId="77777777" w:rsidR="00BC4077" w:rsidRPr="00BC4077" w:rsidRDefault="00BC4077" w:rsidP="00BC4077">
      <w:pPr>
        <w:jc w:val="center"/>
        <w:rPr>
          <w:rFonts w:ascii="Times New Roman" w:eastAsia="Calibri" w:hAnsi="Times New Roman" w:cs="Times New Roman"/>
          <w:b/>
          <w:bCs/>
          <w:kern w:val="0"/>
          <w:sz w:val="24"/>
          <w:szCs w:val="24"/>
          <w14:ligatures w14:val="none"/>
        </w:rPr>
      </w:pPr>
      <w:r w:rsidRPr="00BC4077">
        <w:rPr>
          <w:rFonts w:ascii="Times New Roman" w:eastAsia="Calibri" w:hAnsi="Times New Roman" w:cs="Times New Roman"/>
          <w:b/>
          <w:bCs/>
          <w:kern w:val="0"/>
          <w:sz w:val="24"/>
          <w:szCs w:val="24"/>
          <w14:ligatures w14:val="none"/>
        </w:rPr>
        <w:t>IV</w:t>
      </w:r>
    </w:p>
    <w:p w14:paraId="1BA8F125" w14:textId="77777777" w:rsidR="00BC4077" w:rsidRPr="00BC4077" w:rsidRDefault="00BC4077" w:rsidP="00BC4077">
      <w:pPr>
        <w:jc w:val="both"/>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Ovaj Zaključak stupa na snagu danom donošenja, a objavit će se  u Službenom glasniku Općine Bosiljevo.</w:t>
      </w:r>
    </w:p>
    <w:p w14:paraId="09EA5110"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KLASA: 024-03/25-01/6</w:t>
      </w:r>
    </w:p>
    <w:p w14:paraId="7D349C17"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URBROJ: 2133-12-03-25-13</w:t>
      </w:r>
    </w:p>
    <w:p w14:paraId="665510EB" w14:textId="77777777" w:rsidR="00BC4077" w:rsidRPr="00BC4077" w:rsidRDefault="00BC4077" w:rsidP="00BC4077">
      <w:pPr>
        <w:spacing w:after="0" w:line="240" w:lineRule="auto"/>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Bosiljevo, 19.12.2025.</w:t>
      </w:r>
    </w:p>
    <w:p w14:paraId="3B37D356" w14:textId="77777777" w:rsidR="00BC4077" w:rsidRPr="00BC4077" w:rsidRDefault="00BC4077" w:rsidP="00BC4077">
      <w:pPr>
        <w:jc w:val="both"/>
        <w:rPr>
          <w:rFonts w:ascii="Times New Roman" w:eastAsia="Calibri" w:hAnsi="Times New Roman" w:cs="Times New Roman"/>
          <w:kern w:val="0"/>
          <w:sz w:val="24"/>
          <w:szCs w:val="24"/>
          <w14:ligatures w14:val="none"/>
        </w:rPr>
      </w:pPr>
    </w:p>
    <w:p w14:paraId="67B35B3D"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w:t>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PREDSJEDNIK OPĆINSKOG VIJEĆA</w:t>
      </w:r>
    </w:p>
    <w:p w14:paraId="5B624D1F" w14:textId="0A22E0D2" w:rsidR="00BC4077" w:rsidRDefault="00BC4077" w:rsidP="00BC4077">
      <w:pPr>
        <w:rPr>
          <w:rFonts w:ascii="Times New Roman" w:eastAsia="Calibri" w:hAnsi="Times New Roman" w:cs="Times New Roman"/>
          <w:kern w:val="0"/>
          <w:sz w:val="24"/>
          <w:szCs w:val="24"/>
          <w14:ligatures w14:val="none"/>
        </w:rPr>
        <w:sectPr w:rsidR="00BC4077" w:rsidSect="0026045D">
          <w:headerReference w:type="default" r:id="rId45"/>
          <w:footerReference w:type="default" r:id="rId46"/>
          <w:headerReference w:type="first" r:id="rId47"/>
          <w:pgSz w:w="11906" w:h="16838"/>
          <w:pgMar w:top="1417" w:right="1417" w:bottom="1417" w:left="1417" w:header="708" w:footer="708" w:gutter="0"/>
          <w:cols w:space="708"/>
          <w:titlePg/>
          <w:docGrid w:linePitch="360"/>
        </w:sectPr>
      </w:pP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r>
      <w:r w:rsidRPr="00BC4077">
        <w:rPr>
          <w:rFonts w:ascii="Times New Roman" w:eastAsia="Calibri" w:hAnsi="Times New Roman" w:cs="Times New Roman"/>
          <w:kern w:val="0"/>
          <w:sz w:val="24"/>
          <w:szCs w:val="24"/>
          <w14:ligatures w14:val="none"/>
        </w:rPr>
        <w:tab/>
        <w:t xml:space="preserve">    Tomislav Grguraš</w:t>
      </w:r>
      <w:r>
        <w:rPr>
          <w:rFonts w:ascii="Times New Roman" w:eastAsia="Calibri" w:hAnsi="Times New Roman" w:cs="Times New Roman"/>
          <w:kern w:val="0"/>
          <w:sz w:val="24"/>
          <w:szCs w:val="24"/>
          <w14:ligatures w14:val="none"/>
        </w:rPr>
        <w:t>, v.r.</w:t>
      </w:r>
    </w:p>
    <w:p w14:paraId="0CE319D9" w14:textId="77777777" w:rsidR="00BC4077" w:rsidRDefault="00BC4077" w:rsidP="00BC4077">
      <w:pPr>
        <w:rPr>
          <w:rFonts w:ascii="Times New Roman" w:eastAsia="Calibri" w:hAnsi="Times New Roman" w:cs="Times New Roman"/>
          <w:kern w:val="0"/>
          <w:sz w:val="24"/>
          <w:szCs w:val="24"/>
          <w14:ligatures w14:val="none"/>
        </w:rPr>
      </w:pPr>
    </w:p>
    <w:p w14:paraId="1F9C813E" w14:textId="5771835C" w:rsidR="00BC4077" w:rsidRDefault="00BC4077" w:rsidP="00BC4077">
      <w:pPr>
        <w:pStyle w:val="Naslov1"/>
        <w:rPr>
          <w:rFonts w:eastAsia="Calibri"/>
        </w:rPr>
      </w:pPr>
      <w:bookmarkStart w:id="12" w:name="_Toc217045173"/>
      <w:r>
        <w:rPr>
          <w:rFonts w:eastAsia="Calibri"/>
        </w:rPr>
        <w:t>1.</w:t>
      </w:r>
      <w:bookmarkEnd w:id="12"/>
    </w:p>
    <w:p w14:paraId="3EB5B441"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Na temelju članka 28. stavak 1. Zakona o javnoj nabavi (Narodne novine broj 120/16,114/22) i članka 46. Statuta Općine Bosiljevo (Službeni glasnik Općine Bosiljevo broj 01/18, 02/18,3/20, 02/21), Općinski načelnik dana 19.12.2025. godine donio je:</w:t>
      </w:r>
    </w:p>
    <w:p w14:paraId="5BD0EB44"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78DE7EBE"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BC4077">
        <w:rPr>
          <w:rFonts w:ascii="Times New Roman" w:eastAsia="Times New Roman" w:hAnsi="Times New Roman" w:cs="Times New Roman"/>
          <w:b/>
          <w:kern w:val="0"/>
          <w:sz w:val="24"/>
          <w:szCs w:val="24"/>
          <w:lang w:eastAsia="hr-HR"/>
          <w14:ligatures w14:val="none"/>
        </w:rPr>
        <w:t>PLAN NABAVE</w:t>
      </w:r>
    </w:p>
    <w:p w14:paraId="0AB14693"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BC4077">
        <w:rPr>
          <w:rFonts w:ascii="Times New Roman" w:eastAsia="Times New Roman" w:hAnsi="Times New Roman" w:cs="Times New Roman"/>
          <w:b/>
          <w:kern w:val="0"/>
          <w:sz w:val="24"/>
          <w:szCs w:val="24"/>
          <w:lang w:eastAsia="hr-HR"/>
          <w14:ligatures w14:val="none"/>
        </w:rPr>
        <w:t>robe, radova i usluga za 2026. godinu</w:t>
      </w:r>
    </w:p>
    <w:p w14:paraId="4DED1925"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1BEA6C92"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1.</w:t>
      </w:r>
    </w:p>
    <w:p w14:paraId="0B53E580"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2C98056A"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Općinski načelnik donosi  Plana nabave roba, radova i usluga za 2026. godinu ( u daljnjem tekstu: Plan nabave) za čiju realizaciju su sredstva planirana u Proračunu općine Bosiljevo za 2026. godinu.</w:t>
      </w:r>
    </w:p>
    <w:p w14:paraId="5F1489E6"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31FB26F4"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Članak  2.</w:t>
      </w:r>
    </w:p>
    <w:p w14:paraId="0B1235C9"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54A61D03"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Plan nabave navodi se kako slijedi:</w:t>
      </w:r>
    </w:p>
    <w:p w14:paraId="03B3D063"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244E26B4"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652F9ED4"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6EED2A3E"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1B7A76B3"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44287357"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tbl>
      <w:tblPr>
        <w:tblStyle w:val="Reetkatablice1"/>
        <w:tblW w:w="0" w:type="auto"/>
        <w:tblLook w:val="04A0" w:firstRow="1" w:lastRow="0" w:firstColumn="1" w:lastColumn="0" w:noHBand="0" w:noVBand="1"/>
      </w:tblPr>
      <w:tblGrid>
        <w:gridCol w:w="1186"/>
        <w:gridCol w:w="1163"/>
        <w:gridCol w:w="1357"/>
        <w:gridCol w:w="851"/>
        <w:gridCol w:w="991"/>
        <w:gridCol w:w="1185"/>
        <w:gridCol w:w="1163"/>
        <w:gridCol w:w="1012"/>
        <w:gridCol w:w="991"/>
        <w:gridCol w:w="1035"/>
        <w:gridCol w:w="1185"/>
        <w:gridCol w:w="916"/>
        <w:gridCol w:w="959"/>
      </w:tblGrid>
      <w:tr w:rsidR="00BC4077" w:rsidRPr="00BC4077" w14:paraId="64C5E64C" w14:textId="77777777" w:rsidTr="009216C5">
        <w:trPr>
          <w:trHeight w:val="690"/>
        </w:trPr>
        <w:tc>
          <w:tcPr>
            <w:tcW w:w="1300" w:type="dxa"/>
            <w:hideMark/>
          </w:tcPr>
          <w:p w14:paraId="5EDDA0E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Evidencijski broj nabave</w:t>
            </w:r>
          </w:p>
        </w:tc>
        <w:tc>
          <w:tcPr>
            <w:tcW w:w="1300" w:type="dxa"/>
            <w:hideMark/>
          </w:tcPr>
          <w:p w14:paraId="7773998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Zakonski okvir</w:t>
            </w:r>
          </w:p>
        </w:tc>
        <w:tc>
          <w:tcPr>
            <w:tcW w:w="2400" w:type="dxa"/>
            <w:hideMark/>
          </w:tcPr>
          <w:p w14:paraId="28D5024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Predmet javne nabave</w:t>
            </w:r>
          </w:p>
        </w:tc>
        <w:tc>
          <w:tcPr>
            <w:tcW w:w="920" w:type="dxa"/>
            <w:hideMark/>
          </w:tcPr>
          <w:p w14:paraId="0EC4D63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Vrsta ugovora</w:t>
            </w:r>
          </w:p>
        </w:tc>
        <w:tc>
          <w:tcPr>
            <w:tcW w:w="1380" w:type="dxa"/>
            <w:hideMark/>
          </w:tcPr>
          <w:p w14:paraId="305B3BA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CPV</w:t>
            </w:r>
          </w:p>
        </w:tc>
        <w:tc>
          <w:tcPr>
            <w:tcW w:w="1440" w:type="dxa"/>
            <w:hideMark/>
          </w:tcPr>
          <w:p w14:paraId="370C1B3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Procijenjena vrijednost (EUR)</w:t>
            </w:r>
          </w:p>
        </w:tc>
        <w:tc>
          <w:tcPr>
            <w:tcW w:w="2800" w:type="dxa"/>
            <w:hideMark/>
          </w:tcPr>
          <w:p w14:paraId="667C9A2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Vrsta postupka</w:t>
            </w:r>
          </w:p>
        </w:tc>
        <w:tc>
          <w:tcPr>
            <w:tcW w:w="1320" w:type="dxa"/>
            <w:hideMark/>
          </w:tcPr>
          <w:p w14:paraId="55333C4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Društvene i druge posebne usluge</w:t>
            </w:r>
          </w:p>
        </w:tc>
        <w:tc>
          <w:tcPr>
            <w:tcW w:w="1780" w:type="dxa"/>
            <w:hideMark/>
          </w:tcPr>
          <w:p w14:paraId="299BAB9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Predmet podijeljen u grupe</w:t>
            </w:r>
          </w:p>
        </w:tc>
        <w:tc>
          <w:tcPr>
            <w:tcW w:w="2340" w:type="dxa"/>
            <w:hideMark/>
          </w:tcPr>
          <w:p w14:paraId="54134E45" w14:textId="77777777" w:rsidR="00BC4077" w:rsidRPr="00BC4077" w:rsidRDefault="00BC4077" w:rsidP="00BC4077">
            <w:pPr>
              <w:suppressAutoHyphens/>
              <w:autoSpaceDN w:val="0"/>
              <w:textAlignment w:val="baseline"/>
              <w:rPr>
                <w:rFonts w:ascii="Times New Roman" w:eastAsia="Times New Roman" w:hAnsi="Times New Roman" w:cs="Times New Roman"/>
                <w:b/>
                <w:bCs/>
                <w:kern w:val="0"/>
                <w:sz w:val="20"/>
                <w:szCs w:val="20"/>
                <w:lang w:eastAsia="hr-HR"/>
                <w14:ligatures w14:val="none"/>
              </w:rPr>
            </w:pPr>
            <w:r w:rsidRPr="00BC4077">
              <w:rPr>
                <w:rFonts w:ascii="Times New Roman" w:eastAsia="Times New Roman" w:hAnsi="Times New Roman" w:cs="Times New Roman"/>
                <w:b/>
                <w:bCs/>
                <w:kern w:val="0"/>
                <w:sz w:val="20"/>
                <w:szCs w:val="20"/>
                <w:lang w:eastAsia="hr-HR"/>
                <w14:ligatures w14:val="none"/>
              </w:rPr>
              <w:t>Tehnika / Okvirni sporazum</w:t>
            </w:r>
          </w:p>
        </w:tc>
        <w:tc>
          <w:tcPr>
            <w:tcW w:w="1780" w:type="dxa"/>
            <w:hideMark/>
          </w:tcPr>
          <w:p w14:paraId="03AE9BA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Financiranje iz EU fondova</w:t>
            </w:r>
          </w:p>
        </w:tc>
        <w:tc>
          <w:tcPr>
            <w:tcW w:w="1160" w:type="dxa"/>
            <w:hideMark/>
          </w:tcPr>
          <w:p w14:paraId="5C96802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Planirani početak postupka</w:t>
            </w:r>
          </w:p>
        </w:tc>
        <w:tc>
          <w:tcPr>
            <w:tcW w:w="1340" w:type="dxa"/>
            <w:hideMark/>
          </w:tcPr>
          <w:p w14:paraId="14BE54B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Planirano trajanje ugovora / O.S. / SDN</w:t>
            </w:r>
          </w:p>
        </w:tc>
      </w:tr>
      <w:tr w:rsidR="00BC4077" w:rsidRPr="00BC4077" w14:paraId="301C4B10" w14:textId="77777777" w:rsidTr="009216C5">
        <w:trPr>
          <w:trHeight w:val="225"/>
        </w:trPr>
        <w:tc>
          <w:tcPr>
            <w:tcW w:w="1300" w:type="dxa"/>
            <w:hideMark/>
          </w:tcPr>
          <w:p w14:paraId="1720D35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01/26</w:t>
            </w:r>
          </w:p>
        </w:tc>
        <w:tc>
          <w:tcPr>
            <w:tcW w:w="1300" w:type="dxa"/>
            <w:hideMark/>
          </w:tcPr>
          <w:p w14:paraId="61579ED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79769FA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Uredski materijal</w:t>
            </w:r>
          </w:p>
        </w:tc>
        <w:tc>
          <w:tcPr>
            <w:tcW w:w="920" w:type="dxa"/>
            <w:hideMark/>
          </w:tcPr>
          <w:p w14:paraId="56D8F22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Robe</w:t>
            </w:r>
          </w:p>
        </w:tc>
        <w:tc>
          <w:tcPr>
            <w:tcW w:w="1380" w:type="dxa"/>
            <w:hideMark/>
          </w:tcPr>
          <w:p w14:paraId="5BCE026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22800000</w:t>
            </w:r>
          </w:p>
        </w:tc>
        <w:tc>
          <w:tcPr>
            <w:tcW w:w="1440" w:type="dxa"/>
            <w:hideMark/>
          </w:tcPr>
          <w:p w14:paraId="093F138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2.800,00</w:t>
            </w:r>
          </w:p>
        </w:tc>
        <w:tc>
          <w:tcPr>
            <w:tcW w:w="2800" w:type="dxa"/>
            <w:hideMark/>
          </w:tcPr>
          <w:p w14:paraId="53DC909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4FA397F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5209D7E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5EAC14A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0AA127C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6380DB3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 Kvartal</w:t>
            </w:r>
          </w:p>
        </w:tc>
        <w:tc>
          <w:tcPr>
            <w:tcW w:w="1340" w:type="dxa"/>
            <w:hideMark/>
          </w:tcPr>
          <w:p w14:paraId="6166642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43C177F4" w14:textId="77777777" w:rsidTr="009216C5">
        <w:trPr>
          <w:trHeight w:val="450"/>
        </w:trPr>
        <w:tc>
          <w:tcPr>
            <w:tcW w:w="1300" w:type="dxa"/>
            <w:hideMark/>
          </w:tcPr>
          <w:p w14:paraId="48786F1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02/26</w:t>
            </w:r>
          </w:p>
        </w:tc>
        <w:tc>
          <w:tcPr>
            <w:tcW w:w="1300" w:type="dxa"/>
            <w:hideMark/>
          </w:tcPr>
          <w:p w14:paraId="4F49B93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A543FB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Geodetsko-katastarske usluga</w:t>
            </w:r>
          </w:p>
        </w:tc>
        <w:tc>
          <w:tcPr>
            <w:tcW w:w="920" w:type="dxa"/>
            <w:hideMark/>
          </w:tcPr>
          <w:p w14:paraId="6D1E02A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3359E94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71355000</w:t>
            </w:r>
          </w:p>
        </w:tc>
        <w:tc>
          <w:tcPr>
            <w:tcW w:w="1440" w:type="dxa"/>
            <w:hideMark/>
          </w:tcPr>
          <w:p w14:paraId="1B577D2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7.200,00</w:t>
            </w:r>
          </w:p>
        </w:tc>
        <w:tc>
          <w:tcPr>
            <w:tcW w:w="2800" w:type="dxa"/>
            <w:hideMark/>
          </w:tcPr>
          <w:p w14:paraId="0668D64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7EF203F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258FEDB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1D9F08B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791DB3F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038DC4A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 Kvartal</w:t>
            </w:r>
          </w:p>
        </w:tc>
        <w:tc>
          <w:tcPr>
            <w:tcW w:w="1340" w:type="dxa"/>
            <w:hideMark/>
          </w:tcPr>
          <w:p w14:paraId="70BDFDE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3A542EC5" w14:textId="77777777" w:rsidTr="009216C5">
        <w:trPr>
          <w:trHeight w:val="450"/>
        </w:trPr>
        <w:tc>
          <w:tcPr>
            <w:tcW w:w="1300" w:type="dxa"/>
            <w:hideMark/>
          </w:tcPr>
          <w:p w14:paraId="7023B5F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lastRenderedPageBreak/>
              <w:t>N 03/26</w:t>
            </w:r>
          </w:p>
        </w:tc>
        <w:tc>
          <w:tcPr>
            <w:tcW w:w="1300" w:type="dxa"/>
            <w:hideMark/>
          </w:tcPr>
          <w:p w14:paraId="250894E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545498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Računalne usluge</w:t>
            </w:r>
          </w:p>
        </w:tc>
        <w:tc>
          <w:tcPr>
            <w:tcW w:w="920" w:type="dxa"/>
            <w:hideMark/>
          </w:tcPr>
          <w:p w14:paraId="5E233B5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08A8CE1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50300000</w:t>
            </w:r>
          </w:p>
        </w:tc>
        <w:tc>
          <w:tcPr>
            <w:tcW w:w="1440" w:type="dxa"/>
            <w:hideMark/>
          </w:tcPr>
          <w:p w14:paraId="4EF69BB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17.600,00</w:t>
            </w:r>
          </w:p>
        </w:tc>
        <w:tc>
          <w:tcPr>
            <w:tcW w:w="2800" w:type="dxa"/>
            <w:hideMark/>
          </w:tcPr>
          <w:p w14:paraId="65BFF1F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0FB2D66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5AD79A9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1C533C2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4038343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4738A9E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63D9EC8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0F7EF771" w14:textId="77777777" w:rsidTr="009216C5">
        <w:trPr>
          <w:trHeight w:val="450"/>
        </w:trPr>
        <w:tc>
          <w:tcPr>
            <w:tcW w:w="1300" w:type="dxa"/>
            <w:hideMark/>
          </w:tcPr>
          <w:p w14:paraId="4A92FDB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04/26</w:t>
            </w:r>
          </w:p>
        </w:tc>
        <w:tc>
          <w:tcPr>
            <w:tcW w:w="1300" w:type="dxa"/>
            <w:hideMark/>
          </w:tcPr>
          <w:p w14:paraId="041CB15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BCB6E1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Konzultantske usluge za izradu projekata za EU fondove</w:t>
            </w:r>
          </w:p>
        </w:tc>
        <w:tc>
          <w:tcPr>
            <w:tcW w:w="920" w:type="dxa"/>
            <w:hideMark/>
          </w:tcPr>
          <w:p w14:paraId="264AE68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227BC80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73220000</w:t>
            </w:r>
          </w:p>
        </w:tc>
        <w:tc>
          <w:tcPr>
            <w:tcW w:w="1440" w:type="dxa"/>
            <w:hideMark/>
          </w:tcPr>
          <w:p w14:paraId="01B48FD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9.600,00</w:t>
            </w:r>
          </w:p>
        </w:tc>
        <w:tc>
          <w:tcPr>
            <w:tcW w:w="2800" w:type="dxa"/>
            <w:hideMark/>
          </w:tcPr>
          <w:p w14:paraId="06FF6E9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1042933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651769B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4E3F3E8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6B4F77B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62AFC4A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 Kvartal</w:t>
            </w:r>
          </w:p>
        </w:tc>
        <w:tc>
          <w:tcPr>
            <w:tcW w:w="1340" w:type="dxa"/>
            <w:hideMark/>
          </w:tcPr>
          <w:p w14:paraId="0C17FE2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43FA5074" w14:textId="77777777" w:rsidTr="009216C5">
        <w:trPr>
          <w:trHeight w:val="675"/>
        </w:trPr>
        <w:tc>
          <w:tcPr>
            <w:tcW w:w="1300" w:type="dxa"/>
            <w:hideMark/>
          </w:tcPr>
          <w:p w14:paraId="14E75D8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05/26</w:t>
            </w:r>
          </w:p>
        </w:tc>
        <w:tc>
          <w:tcPr>
            <w:tcW w:w="1300" w:type="dxa"/>
            <w:hideMark/>
          </w:tcPr>
          <w:p w14:paraId="0AFBD5B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7A42A6D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Sanacija divljih odlagališta i uređenje prostora, uklanjane stabala</w:t>
            </w:r>
          </w:p>
        </w:tc>
        <w:tc>
          <w:tcPr>
            <w:tcW w:w="920" w:type="dxa"/>
            <w:hideMark/>
          </w:tcPr>
          <w:p w14:paraId="6A08873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6438FAE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45112700</w:t>
            </w:r>
          </w:p>
        </w:tc>
        <w:tc>
          <w:tcPr>
            <w:tcW w:w="1440" w:type="dxa"/>
            <w:hideMark/>
          </w:tcPr>
          <w:p w14:paraId="78FEAEF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2.552,00</w:t>
            </w:r>
          </w:p>
        </w:tc>
        <w:tc>
          <w:tcPr>
            <w:tcW w:w="2800" w:type="dxa"/>
            <w:hideMark/>
          </w:tcPr>
          <w:p w14:paraId="5D8BDA6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5947828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27685E3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69F2917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19C41C6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1382C43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1AAEEE5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53D209E7" w14:textId="77777777" w:rsidTr="009216C5">
        <w:trPr>
          <w:trHeight w:val="450"/>
        </w:trPr>
        <w:tc>
          <w:tcPr>
            <w:tcW w:w="1300" w:type="dxa"/>
            <w:hideMark/>
          </w:tcPr>
          <w:p w14:paraId="74ED4B9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06/26</w:t>
            </w:r>
          </w:p>
        </w:tc>
        <w:tc>
          <w:tcPr>
            <w:tcW w:w="1300" w:type="dxa"/>
            <w:hideMark/>
          </w:tcPr>
          <w:p w14:paraId="4E7A4E8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4522729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Sadnja ukrasnog grmlja na javnim površinama</w:t>
            </w:r>
          </w:p>
        </w:tc>
        <w:tc>
          <w:tcPr>
            <w:tcW w:w="920" w:type="dxa"/>
            <w:hideMark/>
          </w:tcPr>
          <w:p w14:paraId="55921E5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Robe</w:t>
            </w:r>
          </w:p>
        </w:tc>
        <w:tc>
          <w:tcPr>
            <w:tcW w:w="1380" w:type="dxa"/>
            <w:hideMark/>
          </w:tcPr>
          <w:p w14:paraId="61A388A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03441000</w:t>
            </w:r>
          </w:p>
        </w:tc>
        <w:tc>
          <w:tcPr>
            <w:tcW w:w="1440" w:type="dxa"/>
            <w:hideMark/>
          </w:tcPr>
          <w:p w14:paraId="59BEA20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2.400,00</w:t>
            </w:r>
          </w:p>
        </w:tc>
        <w:tc>
          <w:tcPr>
            <w:tcW w:w="2800" w:type="dxa"/>
            <w:hideMark/>
          </w:tcPr>
          <w:p w14:paraId="015B7A5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2D71C04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7FEA987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65E7304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71341AB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76F2A3A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 Kvartal</w:t>
            </w:r>
          </w:p>
        </w:tc>
        <w:tc>
          <w:tcPr>
            <w:tcW w:w="1340" w:type="dxa"/>
            <w:hideMark/>
          </w:tcPr>
          <w:p w14:paraId="557DBD3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78F51038" w14:textId="77777777" w:rsidTr="009216C5">
        <w:trPr>
          <w:trHeight w:val="450"/>
        </w:trPr>
        <w:tc>
          <w:tcPr>
            <w:tcW w:w="1300" w:type="dxa"/>
            <w:hideMark/>
          </w:tcPr>
          <w:p w14:paraId="3BD2D1F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07/26</w:t>
            </w:r>
          </w:p>
        </w:tc>
        <w:tc>
          <w:tcPr>
            <w:tcW w:w="1300" w:type="dxa"/>
            <w:hideMark/>
          </w:tcPr>
          <w:p w14:paraId="21CDAB8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6A3B0A4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Nafta za zimsku službu</w:t>
            </w:r>
          </w:p>
        </w:tc>
        <w:tc>
          <w:tcPr>
            <w:tcW w:w="920" w:type="dxa"/>
            <w:hideMark/>
          </w:tcPr>
          <w:p w14:paraId="760524C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Robe</w:t>
            </w:r>
          </w:p>
        </w:tc>
        <w:tc>
          <w:tcPr>
            <w:tcW w:w="1380" w:type="dxa"/>
            <w:hideMark/>
          </w:tcPr>
          <w:p w14:paraId="3E608C8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09130000</w:t>
            </w:r>
          </w:p>
        </w:tc>
        <w:tc>
          <w:tcPr>
            <w:tcW w:w="1440" w:type="dxa"/>
            <w:hideMark/>
          </w:tcPr>
          <w:p w14:paraId="18FB234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12.000,00</w:t>
            </w:r>
          </w:p>
        </w:tc>
        <w:tc>
          <w:tcPr>
            <w:tcW w:w="2800" w:type="dxa"/>
            <w:hideMark/>
          </w:tcPr>
          <w:p w14:paraId="758542A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145A845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6F93D3B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152D488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054530D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4A6FD6B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 Kvartal</w:t>
            </w:r>
          </w:p>
        </w:tc>
        <w:tc>
          <w:tcPr>
            <w:tcW w:w="1340" w:type="dxa"/>
            <w:hideMark/>
          </w:tcPr>
          <w:p w14:paraId="3F8C005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0832D20E" w14:textId="77777777" w:rsidTr="009216C5">
        <w:trPr>
          <w:trHeight w:val="900"/>
        </w:trPr>
        <w:tc>
          <w:tcPr>
            <w:tcW w:w="1300" w:type="dxa"/>
            <w:hideMark/>
          </w:tcPr>
          <w:p w14:paraId="6C7C2AA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08/26</w:t>
            </w:r>
          </w:p>
        </w:tc>
        <w:tc>
          <w:tcPr>
            <w:tcW w:w="1300" w:type="dxa"/>
            <w:hideMark/>
          </w:tcPr>
          <w:p w14:paraId="727D41A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4A4D712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Usluga tekućeg i investicijskog održavanja javne rasvjete- postavljanje ukrasa za blagdane</w:t>
            </w:r>
          </w:p>
        </w:tc>
        <w:tc>
          <w:tcPr>
            <w:tcW w:w="920" w:type="dxa"/>
            <w:hideMark/>
          </w:tcPr>
          <w:p w14:paraId="17FB916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2906164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50232100</w:t>
            </w:r>
          </w:p>
        </w:tc>
        <w:tc>
          <w:tcPr>
            <w:tcW w:w="1440" w:type="dxa"/>
            <w:hideMark/>
          </w:tcPr>
          <w:p w14:paraId="69907C6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3.200,00</w:t>
            </w:r>
          </w:p>
        </w:tc>
        <w:tc>
          <w:tcPr>
            <w:tcW w:w="2800" w:type="dxa"/>
            <w:hideMark/>
          </w:tcPr>
          <w:p w14:paraId="6702400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5C5E617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2BCE232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1E27012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596436A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74912CF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 Kvartal</w:t>
            </w:r>
          </w:p>
        </w:tc>
        <w:tc>
          <w:tcPr>
            <w:tcW w:w="1340" w:type="dxa"/>
            <w:hideMark/>
          </w:tcPr>
          <w:p w14:paraId="00779F9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65D84CAC" w14:textId="77777777" w:rsidTr="009216C5">
        <w:trPr>
          <w:trHeight w:val="450"/>
        </w:trPr>
        <w:tc>
          <w:tcPr>
            <w:tcW w:w="1300" w:type="dxa"/>
            <w:hideMark/>
          </w:tcPr>
          <w:p w14:paraId="20B1274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09/26</w:t>
            </w:r>
          </w:p>
        </w:tc>
        <w:tc>
          <w:tcPr>
            <w:tcW w:w="1300" w:type="dxa"/>
            <w:hideMark/>
          </w:tcPr>
          <w:p w14:paraId="473C72A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75070DB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Izgradnja javne rasvjete-energetska učinkovitost</w:t>
            </w:r>
          </w:p>
        </w:tc>
        <w:tc>
          <w:tcPr>
            <w:tcW w:w="920" w:type="dxa"/>
            <w:hideMark/>
          </w:tcPr>
          <w:p w14:paraId="2AA587C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Robe</w:t>
            </w:r>
          </w:p>
        </w:tc>
        <w:tc>
          <w:tcPr>
            <w:tcW w:w="1380" w:type="dxa"/>
            <w:hideMark/>
          </w:tcPr>
          <w:p w14:paraId="2B57ECB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34993000</w:t>
            </w:r>
          </w:p>
        </w:tc>
        <w:tc>
          <w:tcPr>
            <w:tcW w:w="1440" w:type="dxa"/>
            <w:hideMark/>
          </w:tcPr>
          <w:p w14:paraId="6721CEA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8.000,00</w:t>
            </w:r>
          </w:p>
        </w:tc>
        <w:tc>
          <w:tcPr>
            <w:tcW w:w="2800" w:type="dxa"/>
            <w:hideMark/>
          </w:tcPr>
          <w:p w14:paraId="170194C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32B5E51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0722B02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58CC60E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33AE08C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3693C77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5E57B56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39B9A44B" w14:textId="77777777" w:rsidTr="009216C5">
        <w:trPr>
          <w:trHeight w:val="450"/>
        </w:trPr>
        <w:tc>
          <w:tcPr>
            <w:tcW w:w="1300" w:type="dxa"/>
            <w:hideMark/>
          </w:tcPr>
          <w:p w14:paraId="36024B2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10/26</w:t>
            </w:r>
          </w:p>
        </w:tc>
        <w:tc>
          <w:tcPr>
            <w:tcW w:w="1300" w:type="dxa"/>
            <w:hideMark/>
          </w:tcPr>
          <w:p w14:paraId="110A343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4F82176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 xml:space="preserve">Usluga tekućeg i investicijskog </w:t>
            </w:r>
            <w:r w:rsidRPr="00BC4077">
              <w:rPr>
                <w:rFonts w:ascii="Times New Roman" w:eastAsia="Times New Roman" w:hAnsi="Times New Roman" w:cs="Times New Roman"/>
                <w:kern w:val="0"/>
                <w:sz w:val="20"/>
                <w:szCs w:val="20"/>
                <w:lang w:eastAsia="hr-HR"/>
                <w14:ligatures w14:val="none"/>
              </w:rPr>
              <w:lastRenderedPageBreak/>
              <w:t>održavanja nerazvrstanih cesta</w:t>
            </w:r>
          </w:p>
        </w:tc>
        <w:tc>
          <w:tcPr>
            <w:tcW w:w="920" w:type="dxa"/>
            <w:hideMark/>
          </w:tcPr>
          <w:p w14:paraId="4CC8495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lastRenderedPageBreak/>
              <w:t>Radovi</w:t>
            </w:r>
          </w:p>
        </w:tc>
        <w:tc>
          <w:tcPr>
            <w:tcW w:w="1380" w:type="dxa"/>
            <w:hideMark/>
          </w:tcPr>
          <w:p w14:paraId="3AB3868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45233141</w:t>
            </w:r>
          </w:p>
        </w:tc>
        <w:tc>
          <w:tcPr>
            <w:tcW w:w="1440" w:type="dxa"/>
            <w:hideMark/>
          </w:tcPr>
          <w:p w14:paraId="143C815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4.000,00</w:t>
            </w:r>
          </w:p>
        </w:tc>
        <w:tc>
          <w:tcPr>
            <w:tcW w:w="2800" w:type="dxa"/>
            <w:hideMark/>
          </w:tcPr>
          <w:p w14:paraId="7039FAE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7B5C7BF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260D78B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6DDDF72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775F5CB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2075F39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680F9AF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2D78EDFE" w14:textId="77777777" w:rsidTr="009216C5">
        <w:trPr>
          <w:trHeight w:val="450"/>
        </w:trPr>
        <w:tc>
          <w:tcPr>
            <w:tcW w:w="1300" w:type="dxa"/>
            <w:hideMark/>
          </w:tcPr>
          <w:p w14:paraId="21E0968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11/26</w:t>
            </w:r>
          </w:p>
        </w:tc>
        <w:tc>
          <w:tcPr>
            <w:tcW w:w="1300" w:type="dxa"/>
            <w:hideMark/>
          </w:tcPr>
          <w:p w14:paraId="3FFCA01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996C91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Projektna dokumentacija i nadzor- nogostup</w:t>
            </w:r>
          </w:p>
        </w:tc>
        <w:tc>
          <w:tcPr>
            <w:tcW w:w="920" w:type="dxa"/>
            <w:hideMark/>
          </w:tcPr>
          <w:p w14:paraId="08ADEB7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132F528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71311000</w:t>
            </w:r>
          </w:p>
        </w:tc>
        <w:tc>
          <w:tcPr>
            <w:tcW w:w="1440" w:type="dxa"/>
            <w:hideMark/>
          </w:tcPr>
          <w:p w14:paraId="197EE40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3.600,00</w:t>
            </w:r>
          </w:p>
        </w:tc>
        <w:tc>
          <w:tcPr>
            <w:tcW w:w="2800" w:type="dxa"/>
            <w:hideMark/>
          </w:tcPr>
          <w:p w14:paraId="33FDF31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3062EB4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5DE8F8A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4D98142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5E4A152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5B1B469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407040F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231D1C6B" w14:textId="77777777" w:rsidTr="009216C5">
        <w:trPr>
          <w:trHeight w:val="450"/>
        </w:trPr>
        <w:tc>
          <w:tcPr>
            <w:tcW w:w="1300" w:type="dxa"/>
            <w:hideMark/>
          </w:tcPr>
          <w:p w14:paraId="134EEDD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12/26</w:t>
            </w:r>
          </w:p>
        </w:tc>
        <w:tc>
          <w:tcPr>
            <w:tcW w:w="1300" w:type="dxa"/>
            <w:hideMark/>
          </w:tcPr>
          <w:p w14:paraId="5606E5E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61AFEEB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Komunalna oprema</w:t>
            </w:r>
          </w:p>
        </w:tc>
        <w:tc>
          <w:tcPr>
            <w:tcW w:w="920" w:type="dxa"/>
            <w:hideMark/>
          </w:tcPr>
          <w:p w14:paraId="3564F99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Robe</w:t>
            </w:r>
          </w:p>
        </w:tc>
        <w:tc>
          <w:tcPr>
            <w:tcW w:w="1380" w:type="dxa"/>
            <w:hideMark/>
          </w:tcPr>
          <w:p w14:paraId="7DC7979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16310000</w:t>
            </w:r>
          </w:p>
        </w:tc>
        <w:tc>
          <w:tcPr>
            <w:tcW w:w="1440" w:type="dxa"/>
            <w:hideMark/>
          </w:tcPr>
          <w:p w14:paraId="6D0EE96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12.000,00</w:t>
            </w:r>
          </w:p>
        </w:tc>
        <w:tc>
          <w:tcPr>
            <w:tcW w:w="2800" w:type="dxa"/>
            <w:hideMark/>
          </w:tcPr>
          <w:p w14:paraId="701DBA5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3F834B7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2AF1F6C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1F9624F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5E15C3D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040614D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7859ABB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7752684E" w14:textId="77777777" w:rsidTr="009216C5">
        <w:trPr>
          <w:trHeight w:val="450"/>
        </w:trPr>
        <w:tc>
          <w:tcPr>
            <w:tcW w:w="1300" w:type="dxa"/>
            <w:hideMark/>
          </w:tcPr>
          <w:p w14:paraId="2ED7EA7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JN/MV 01/26</w:t>
            </w:r>
          </w:p>
        </w:tc>
        <w:tc>
          <w:tcPr>
            <w:tcW w:w="1300" w:type="dxa"/>
            <w:hideMark/>
          </w:tcPr>
          <w:p w14:paraId="2C49EC6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Javna nabava</w:t>
            </w:r>
          </w:p>
        </w:tc>
        <w:tc>
          <w:tcPr>
            <w:tcW w:w="2400" w:type="dxa"/>
            <w:hideMark/>
          </w:tcPr>
          <w:p w14:paraId="2AFE44B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Nabava radnog stroja-rovokopač-utovarivač</w:t>
            </w:r>
          </w:p>
        </w:tc>
        <w:tc>
          <w:tcPr>
            <w:tcW w:w="920" w:type="dxa"/>
            <w:hideMark/>
          </w:tcPr>
          <w:p w14:paraId="779E130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Robe</w:t>
            </w:r>
          </w:p>
        </w:tc>
        <w:tc>
          <w:tcPr>
            <w:tcW w:w="1380" w:type="dxa"/>
            <w:hideMark/>
          </w:tcPr>
          <w:p w14:paraId="064C5CB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34142200</w:t>
            </w:r>
          </w:p>
        </w:tc>
        <w:tc>
          <w:tcPr>
            <w:tcW w:w="1440" w:type="dxa"/>
            <w:hideMark/>
          </w:tcPr>
          <w:p w14:paraId="3A8CBCD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80.000,00</w:t>
            </w:r>
          </w:p>
        </w:tc>
        <w:tc>
          <w:tcPr>
            <w:tcW w:w="2800" w:type="dxa"/>
            <w:hideMark/>
          </w:tcPr>
          <w:p w14:paraId="4435ED2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Otvoreni postupak</w:t>
            </w:r>
          </w:p>
        </w:tc>
        <w:tc>
          <w:tcPr>
            <w:tcW w:w="1320" w:type="dxa"/>
            <w:hideMark/>
          </w:tcPr>
          <w:p w14:paraId="63D7077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4B456EF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41BDD4D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2A9A116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739B184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1FFE3C0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60 dana</w:t>
            </w:r>
          </w:p>
        </w:tc>
      </w:tr>
      <w:tr w:rsidR="00BC4077" w:rsidRPr="00BC4077" w14:paraId="5F53A6CE" w14:textId="77777777" w:rsidTr="009216C5">
        <w:trPr>
          <w:trHeight w:val="900"/>
        </w:trPr>
        <w:tc>
          <w:tcPr>
            <w:tcW w:w="1300" w:type="dxa"/>
            <w:hideMark/>
          </w:tcPr>
          <w:p w14:paraId="2F78714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13/26</w:t>
            </w:r>
          </w:p>
        </w:tc>
        <w:tc>
          <w:tcPr>
            <w:tcW w:w="1300" w:type="dxa"/>
            <w:hideMark/>
          </w:tcPr>
          <w:p w14:paraId="3A9E448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64B6B39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Dodatna ulaganja na građevinskim objektima-energetska obnova zgrade općine Bosiljevo</w:t>
            </w:r>
          </w:p>
        </w:tc>
        <w:tc>
          <w:tcPr>
            <w:tcW w:w="920" w:type="dxa"/>
            <w:hideMark/>
          </w:tcPr>
          <w:p w14:paraId="5013D66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241542F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45213100</w:t>
            </w:r>
          </w:p>
        </w:tc>
        <w:tc>
          <w:tcPr>
            <w:tcW w:w="1440" w:type="dxa"/>
            <w:hideMark/>
          </w:tcPr>
          <w:p w14:paraId="5EB7399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8.648,00</w:t>
            </w:r>
          </w:p>
        </w:tc>
        <w:tc>
          <w:tcPr>
            <w:tcW w:w="2800" w:type="dxa"/>
            <w:hideMark/>
          </w:tcPr>
          <w:p w14:paraId="3628A48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503DA17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67694AA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4D62718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54AA98C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2FB47F8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3A8D71C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2D051EA2" w14:textId="77777777" w:rsidTr="009216C5">
        <w:trPr>
          <w:trHeight w:val="450"/>
        </w:trPr>
        <w:tc>
          <w:tcPr>
            <w:tcW w:w="1300" w:type="dxa"/>
            <w:hideMark/>
          </w:tcPr>
          <w:p w14:paraId="273304C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14/26</w:t>
            </w:r>
          </w:p>
        </w:tc>
        <w:tc>
          <w:tcPr>
            <w:tcW w:w="1300" w:type="dxa"/>
            <w:hideMark/>
          </w:tcPr>
          <w:p w14:paraId="6B4C0FC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60052C7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roofErr w:type="spellStart"/>
            <w:r w:rsidRPr="00BC4077">
              <w:rPr>
                <w:rFonts w:ascii="Times New Roman" w:eastAsia="Times New Roman" w:hAnsi="Times New Roman" w:cs="Times New Roman"/>
                <w:kern w:val="0"/>
                <w:sz w:val="20"/>
                <w:szCs w:val="20"/>
                <w:lang w:eastAsia="hr-HR"/>
                <w14:ligatures w14:val="none"/>
              </w:rPr>
              <w:t>Unutranje</w:t>
            </w:r>
            <w:proofErr w:type="spellEnd"/>
            <w:r w:rsidRPr="00BC4077">
              <w:rPr>
                <w:rFonts w:ascii="Times New Roman" w:eastAsia="Times New Roman" w:hAnsi="Times New Roman" w:cs="Times New Roman"/>
                <w:kern w:val="0"/>
                <w:sz w:val="20"/>
                <w:szCs w:val="20"/>
                <w:lang w:eastAsia="hr-HR"/>
                <w14:ligatures w14:val="none"/>
              </w:rPr>
              <w:t xml:space="preserve"> uređenje društvenog doma- vatrogasni dom Grabrk</w:t>
            </w:r>
          </w:p>
        </w:tc>
        <w:tc>
          <w:tcPr>
            <w:tcW w:w="920" w:type="dxa"/>
            <w:hideMark/>
          </w:tcPr>
          <w:p w14:paraId="4186AFE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671754B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45213100</w:t>
            </w:r>
          </w:p>
        </w:tc>
        <w:tc>
          <w:tcPr>
            <w:tcW w:w="1440" w:type="dxa"/>
            <w:hideMark/>
          </w:tcPr>
          <w:p w14:paraId="0519A68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56.000,00</w:t>
            </w:r>
          </w:p>
        </w:tc>
        <w:tc>
          <w:tcPr>
            <w:tcW w:w="2800" w:type="dxa"/>
            <w:hideMark/>
          </w:tcPr>
          <w:p w14:paraId="44157B4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0727398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06D67E4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6DB7574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2D9B8DA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4395A06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5E3832E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67653D75" w14:textId="77777777" w:rsidTr="009216C5">
        <w:trPr>
          <w:trHeight w:val="675"/>
        </w:trPr>
        <w:tc>
          <w:tcPr>
            <w:tcW w:w="1300" w:type="dxa"/>
            <w:hideMark/>
          </w:tcPr>
          <w:p w14:paraId="3875037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15/26</w:t>
            </w:r>
          </w:p>
        </w:tc>
        <w:tc>
          <w:tcPr>
            <w:tcW w:w="1300" w:type="dxa"/>
            <w:hideMark/>
          </w:tcPr>
          <w:p w14:paraId="7C12EB8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7CE2B18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Uređenje i opremanje vanjskog prostora dječjeg igrališta Grabrk</w:t>
            </w:r>
          </w:p>
        </w:tc>
        <w:tc>
          <w:tcPr>
            <w:tcW w:w="920" w:type="dxa"/>
            <w:hideMark/>
          </w:tcPr>
          <w:p w14:paraId="1FC22C7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77318F2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45222000</w:t>
            </w:r>
          </w:p>
        </w:tc>
        <w:tc>
          <w:tcPr>
            <w:tcW w:w="1440" w:type="dxa"/>
            <w:hideMark/>
          </w:tcPr>
          <w:p w14:paraId="434D998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56.000,00</w:t>
            </w:r>
          </w:p>
        </w:tc>
        <w:tc>
          <w:tcPr>
            <w:tcW w:w="2800" w:type="dxa"/>
            <w:hideMark/>
          </w:tcPr>
          <w:p w14:paraId="1308435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3F0C0BE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4C31E96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31D3BC4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22EAE1E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27E973A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42057BA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1C87F8D2" w14:textId="77777777" w:rsidTr="009216C5">
        <w:trPr>
          <w:trHeight w:val="450"/>
        </w:trPr>
        <w:tc>
          <w:tcPr>
            <w:tcW w:w="1300" w:type="dxa"/>
            <w:hideMark/>
          </w:tcPr>
          <w:p w14:paraId="31F3AD8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16/26</w:t>
            </w:r>
          </w:p>
        </w:tc>
        <w:tc>
          <w:tcPr>
            <w:tcW w:w="1300" w:type="dxa"/>
            <w:hideMark/>
          </w:tcPr>
          <w:p w14:paraId="6C5445A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78018B1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Asfaltiranje i uređenje nerazvrstanih cesta</w:t>
            </w:r>
          </w:p>
        </w:tc>
        <w:tc>
          <w:tcPr>
            <w:tcW w:w="920" w:type="dxa"/>
            <w:hideMark/>
          </w:tcPr>
          <w:p w14:paraId="6E4290D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0ABBF9C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45233120</w:t>
            </w:r>
          </w:p>
        </w:tc>
        <w:tc>
          <w:tcPr>
            <w:tcW w:w="1440" w:type="dxa"/>
            <w:hideMark/>
          </w:tcPr>
          <w:p w14:paraId="68690CA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48.000,00</w:t>
            </w:r>
          </w:p>
        </w:tc>
        <w:tc>
          <w:tcPr>
            <w:tcW w:w="2800" w:type="dxa"/>
            <w:hideMark/>
          </w:tcPr>
          <w:p w14:paraId="2117043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0B0A5A0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272C650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6D2DB1D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0D0D34B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4EAC2A9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3DEBDCF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733DEF80" w14:textId="77777777" w:rsidTr="009216C5">
        <w:trPr>
          <w:trHeight w:val="450"/>
        </w:trPr>
        <w:tc>
          <w:tcPr>
            <w:tcW w:w="1300" w:type="dxa"/>
            <w:hideMark/>
          </w:tcPr>
          <w:p w14:paraId="2761600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lastRenderedPageBreak/>
              <w:t>N 17/26</w:t>
            </w:r>
          </w:p>
        </w:tc>
        <w:tc>
          <w:tcPr>
            <w:tcW w:w="1300" w:type="dxa"/>
            <w:hideMark/>
          </w:tcPr>
          <w:p w14:paraId="5DAD371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928668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Nadzor- asfaltiranje i uređenje nerazvrstanih cesta</w:t>
            </w:r>
          </w:p>
        </w:tc>
        <w:tc>
          <w:tcPr>
            <w:tcW w:w="920" w:type="dxa"/>
            <w:hideMark/>
          </w:tcPr>
          <w:p w14:paraId="7DF2CAD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665DA7D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71311000</w:t>
            </w:r>
          </w:p>
        </w:tc>
        <w:tc>
          <w:tcPr>
            <w:tcW w:w="1440" w:type="dxa"/>
            <w:hideMark/>
          </w:tcPr>
          <w:p w14:paraId="31FC293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3.200,00</w:t>
            </w:r>
          </w:p>
        </w:tc>
        <w:tc>
          <w:tcPr>
            <w:tcW w:w="2800" w:type="dxa"/>
            <w:hideMark/>
          </w:tcPr>
          <w:p w14:paraId="31C4E09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68E9E07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6F562C7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57F4EA9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69D9359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4CEACB2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6680B8C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7EB058C0" w14:textId="77777777" w:rsidTr="009216C5">
        <w:trPr>
          <w:trHeight w:val="450"/>
        </w:trPr>
        <w:tc>
          <w:tcPr>
            <w:tcW w:w="1300" w:type="dxa"/>
            <w:hideMark/>
          </w:tcPr>
          <w:p w14:paraId="2A1A04B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JN/MV 02/26</w:t>
            </w:r>
          </w:p>
        </w:tc>
        <w:tc>
          <w:tcPr>
            <w:tcW w:w="1300" w:type="dxa"/>
            <w:hideMark/>
          </w:tcPr>
          <w:p w14:paraId="433322F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Javna nabava</w:t>
            </w:r>
          </w:p>
        </w:tc>
        <w:tc>
          <w:tcPr>
            <w:tcW w:w="2400" w:type="dxa"/>
            <w:hideMark/>
          </w:tcPr>
          <w:p w14:paraId="1BD132B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Izgradnja nogostupa, dionica centar-ambulanta-škola</w:t>
            </w:r>
          </w:p>
        </w:tc>
        <w:tc>
          <w:tcPr>
            <w:tcW w:w="920" w:type="dxa"/>
            <w:hideMark/>
          </w:tcPr>
          <w:p w14:paraId="4392D61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732D159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45213316</w:t>
            </w:r>
          </w:p>
        </w:tc>
        <w:tc>
          <w:tcPr>
            <w:tcW w:w="1440" w:type="dxa"/>
            <w:hideMark/>
          </w:tcPr>
          <w:p w14:paraId="23A3044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108.600,00</w:t>
            </w:r>
          </w:p>
        </w:tc>
        <w:tc>
          <w:tcPr>
            <w:tcW w:w="2800" w:type="dxa"/>
            <w:hideMark/>
          </w:tcPr>
          <w:p w14:paraId="3FE7BBF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Otvoreni postupak</w:t>
            </w:r>
          </w:p>
        </w:tc>
        <w:tc>
          <w:tcPr>
            <w:tcW w:w="1320" w:type="dxa"/>
            <w:hideMark/>
          </w:tcPr>
          <w:p w14:paraId="3823821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4543B55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5191329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4A4E65C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3CA27EF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40EDD27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6 mjeseci</w:t>
            </w:r>
          </w:p>
        </w:tc>
      </w:tr>
      <w:tr w:rsidR="00BC4077" w:rsidRPr="00BC4077" w14:paraId="43C33C06" w14:textId="77777777" w:rsidTr="009216C5">
        <w:trPr>
          <w:trHeight w:val="450"/>
        </w:trPr>
        <w:tc>
          <w:tcPr>
            <w:tcW w:w="1300" w:type="dxa"/>
            <w:hideMark/>
          </w:tcPr>
          <w:p w14:paraId="4E49B41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18/26</w:t>
            </w:r>
          </w:p>
        </w:tc>
        <w:tc>
          <w:tcPr>
            <w:tcW w:w="1300" w:type="dxa"/>
            <w:hideMark/>
          </w:tcPr>
          <w:p w14:paraId="7C8D9C7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FB81BC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Izgradnja otpornog zida pored nogostupa u naselju Bosiljevo</w:t>
            </w:r>
          </w:p>
        </w:tc>
        <w:tc>
          <w:tcPr>
            <w:tcW w:w="920" w:type="dxa"/>
            <w:hideMark/>
          </w:tcPr>
          <w:p w14:paraId="350DA0A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Radovi</w:t>
            </w:r>
          </w:p>
        </w:tc>
        <w:tc>
          <w:tcPr>
            <w:tcW w:w="1380" w:type="dxa"/>
            <w:hideMark/>
          </w:tcPr>
          <w:p w14:paraId="66D89223"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45262620</w:t>
            </w:r>
          </w:p>
        </w:tc>
        <w:tc>
          <w:tcPr>
            <w:tcW w:w="1440" w:type="dxa"/>
            <w:hideMark/>
          </w:tcPr>
          <w:p w14:paraId="1D6B2B6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16.000,00</w:t>
            </w:r>
          </w:p>
        </w:tc>
        <w:tc>
          <w:tcPr>
            <w:tcW w:w="2800" w:type="dxa"/>
            <w:hideMark/>
          </w:tcPr>
          <w:p w14:paraId="336CA40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69DC537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447AD04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3695EC2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3092116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6EB35A5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719D89F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7F74A871" w14:textId="77777777" w:rsidTr="009216C5">
        <w:trPr>
          <w:trHeight w:val="450"/>
        </w:trPr>
        <w:tc>
          <w:tcPr>
            <w:tcW w:w="1300" w:type="dxa"/>
            <w:hideMark/>
          </w:tcPr>
          <w:p w14:paraId="33E283E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19/26</w:t>
            </w:r>
          </w:p>
        </w:tc>
        <w:tc>
          <w:tcPr>
            <w:tcW w:w="1300" w:type="dxa"/>
            <w:hideMark/>
          </w:tcPr>
          <w:p w14:paraId="13EBFB7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5F1A819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Projektna dokumentacija i nadzor</w:t>
            </w:r>
          </w:p>
        </w:tc>
        <w:tc>
          <w:tcPr>
            <w:tcW w:w="920" w:type="dxa"/>
            <w:hideMark/>
          </w:tcPr>
          <w:p w14:paraId="16EB09C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51E3C5E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71247000</w:t>
            </w:r>
          </w:p>
        </w:tc>
        <w:tc>
          <w:tcPr>
            <w:tcW w:w="1440" w:type="dxa"/>
            <w:hideMark/>
          </w:tcPr>
          <w:p w14:paraId="2A2D07B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4.000,00</w:t>
            </w:r>
          </w:p>
        </w:tc>
        <w:tc>
          <w:tcPr>
            <w:tcW w:w="2800" w:type="dxa"/>
            <w:hideMark/>
          </w:tcPr>
          <w:p w14:paraId="1C8EB40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299E411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3735196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0B1C67C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5BC5EB3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52DDD0C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22A06CA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3831A905" w14:textId="77777777" w:rsidTr="009216C5">
        <w:trPr>
          <w:trHeight w:val="900"/>
        </w:trPr>
        <w:tc>
          <w:tcPr>
            <w:tcW w:w="1300" w:type="dxa"/>
            <w:hideMark/>
          </w:tcPr>
          <w:p w14:paraId="396EE13A"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20/26</w:t>
            </w:r>
          </w:p>
        </w:tc>
        <w:tc>
          <w:tcPr>
            <w:tcW w:w="1300" w:type="dxa"/>
            <w:hideMark/>
          </w:tcPr>
          <w:p w14:paraId="6DC3306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7423EFE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Izrada projektne dokumentacije za izgradnju garaže za vatrogasna vozila i komunalnu opremu</w:t>
            </w:r>
          </w:p>
        </w:tc>
        <w:tc>
          <w:tcPr>
            <w:tcW w:w="920" w:type="dxa"/>
            <w:hideMark/>
          </w:tcPr>
          <w:p w14:paraId="21B82626"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309C4B8F"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71220000</w:t>
            </w:r>
          </w:p>
        </w:tc>
        <w:tc>
          <w:tcPr>
            <w:tcW w:w="1440" w:type="dxa"/>
            <w:hideMark/>
          </w:tcPr>
          <w:p w14:paraId="770B78E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16.000,00</w:t>
            </w:r>
          </w:p>
        </w:tc>
        <w:tc>
          <w:tcPr>
            <w:tcW w:w="2800" w:type="dxa"/>
            <w:hideMark/>
          </w:tcPr>
          <w:p w14:paraId="0E2AFCFC"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2237FDC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590F97E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4643663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22B60C87"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3D0B4CC4"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 Kvartal</w:t>
            </w:r>
          </w:p>
        </w:tc>
        <w:tc>
          <w:tcPr>
            <w:tcW w:w="1340" w:type="dxa"/>
            <w:hideMark/>
          </w:tcPr>
          <w:p w14:paraId="758CDE1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r w:rsidR="00BC4077" w:rsidRPr="00BC4077" w14:paraId="6B3FEEB3" w14:textId="77777777" w:rsidTr="009216C5">
        <w:trPr>
          <w:trHeight w:val="675"/>
        </w:trPr>
        <w:tc>
          <w:tcPr>
            <w:tcW w:w="1300" w:type="dxa"/>
            <w:hideMark/>
          </w:tcPr>
          <w:p w14:paraId="642DFE5B"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 21/26</w:t>
            </w:r>
          </w:p>
        </w:tc>
        <w:tc>
          <w:tcPr>
            <w:tcW w:w="1300" w:type="dxa"/>
            <w:hideMark/>
          </w:tcPr>
          <w:p w14:paraId="5383C53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2400" w:type="dxa"/>
            <w:hideMark/>
          </w:tcPr>
          <w:p w14:paraId="0131DF39"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Izrada projektne dokumentacije za izgradnju vatrogasnog doma Pribanjci</w:t>
            </w:r>
          </w:p>
        </w:tc>
        <w:tc>
          <w:tcPr>
            <w:tcW w:w="920" w:type="dxa"/>
            <w:hideMark/>
          </w:tcPr>
          <w:p w14:paraId="714D341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Usluge</w:t>
            </w:r>
          </w:p>
        </w:tc>
        <w:tc>
          <w:tcPr>
            <w:tcW w:w="1380" w:type="dxa"/>
            <w:hideMark/>
          </w:tcPr>
          <w:p w14:paraId="39D37061"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71220000</w:t>
            </w:r>
          </w:p>
        </w:tc>
        <w:tc>
          <w:tcPr>
            <w:tcW w:w="1440" w:type="dxa"/>
            <w:hideMark/>
          </w:tcPr>
          <w:p w14:paraId="7F8B1685"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20.000,00</w:t>
            </w:r>
          </w:p>
        </w:tc>
        <w:tc>
          <w:tcPr>
            <w:tcW w:w="2800" w:type="dxa"/>
            <w:hideMark/>
          </w:tcPr>
          <w:p w14:paraId="15EBF1F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Jednostavna nabava</w:t>
            </w:r>
          </w:p>
        </w:tc>
        <w:tc>
          <w:tcPr>
            <w:tcW w:w="1320" w:type="dxa"/>
            <w:hideMark/>
          </w:tcPr>
          <w:p w14:paraId="17AF528D"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780" w:type="dxa"/>
            <w:hideMark/>
          </w:tcPr>
          <w:p w14:paraId="3BFEA45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2340" w:type="dxa"/>
            <w:hideMark/>
          </w:tcPr>
          <w:p w14:paraId="32F2A100"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c>
          <w:tcPr>
            <w:tcW w:w="1780" w:type="dxa"/>
            <w:hideMark/>
          </w:tcPr>
          <w:p w14:paraId="21175438"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NE</w:t>
            </w:r>
          </w:p>
        </w:tc>
        <w:tc>
          <w:tcPr>
            <w:tcW w:w="1160" w:type="dxa"/>
            <w:hideMark/>
          </w:tcPr>
          <w:p w14:paraId="1706AC4E"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0"/>
                <w:szCs w:val="20"/>
                <w:lang w:eastAsia="hr-HR"/>
                <w14:ligatures w14:val="none"/>
              </w:rPr>
              <w:t>3. Kvartal</w:t>
            </w:r>
          </w:p>
        </w:tc>
        <w:tc>
          <w:tcPr>
            <w:tcW w:w="1340" w:type="dxa"/>
            <w:hideMark/>
          </w:tcPr>
          <w:p w14:paraId="760CFC82" w14:textId="77777777" w:rsidR="00BC4077" w:rsidRPr="00BC4077" w:rsidRDefault="00BC4077" w:rsidP="00BC4077">
            <w:pPr>
              <w:suppressAutoHyphens/>
              <w:autoSpaceDN w:val="0"/>
              <w:textAlignment w:val="baseline"/>
              <w:rPr>
                <w:rFonts w:ascii="Times New Roman" w:eastAsia="Times New Roman" w:hAnsi="Times New Roman" w:cs="Times New Roman"/>
                <w:kern w:val="0"/>
                <w:sz w:val="20"/>
                <w:szCs w:val="20"/>
                <w:lang w:eastAsia="hr-HR"/>
                <w14:ligatures w14:val="none"/>
              </w:rPr>
            </w:pPr>
          </w:p>
        </w:tc>
      </w:tr>
    </w:tbl>
    <w:p w14:paraId="0EB54363"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5AE6F844"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69CF3798" w14:textId="77777777" w:rsidR="00BC4077" w:rsidRPr="00BC4077" w:rsidRDefault="00BC4077" w:rsidP="00BC4077">
      <w:pPr>
        <w:tabs>
          <w:tab w:val="left" w:pos="4755"/>
        </w:tabs>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p>
    <w:p w14:paraId="4D94BBD4"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lastRenderedPageBreak/>
        <w:t>Članak  3.</w:t>
      </w:r>
    </w:p>
    <w:p w14:paraId="5DF68649" w14:textId="77777777" w:rsidR="00BC4077" w:rsidRPr="00BC4077" w:rsidRDefault="00BC4077" w:rsidP="00BC4077">
      <w:pPr>
        <w:suppressAutoHyphens/>
        <w:autoSpaceDN w:val="0"/>
        <w:spacing w:after="0" w:line="240" w:lineRule="auto"/>
        <w:jc w:val="center"/>
        <w:textAlignment w:val="baseline"/>
        <w:rPr>
          <w:rFonts w:ascii="Times New Roman" w:eastAsia="Times New Roman" w:hAnsi="Times New Roman" w:cs="Times New Roman"/>
          <w:kern w:val="0"/>
          <w:sz w:val="24"/>
          <w:szCs w:val="24"/>
          <w:lang w:eastAsia="hr-HR"/>
          <w14:ligatures w14:val="none"/>
        </w:rPr>
      </w:pPr>
    </w:p>
    <w:p w14:paraId="558A894B"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Ovaj Plan stupa na snagu osmog dana od dana objave u Službenom glasniku općine Bosiljevo.</w:t>
      </w:r>
    </w:p>
    <w:p w14:paraId="3EC1D5DE"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p>
    <w:p w14:paraId="6A467E59"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bCs/>
          <w:kern w:val="0"/>
          <w:sz w:val="24"/>
          <w:szCs w:val="24"/>
          <w:lang w:eastAsia="hr-HR"/>
          <w14:ligatures w14:val="none"/>
        </w:rPr>
      </w:pPr>
      <w:r w:rsidRPr="00BC4077">
        <w:rPr>
          <w:rFonts w:ascii="Times New Roman" w:eastAsia="Times New Roman" w:hAnsi="Times New Roman" w:cs="Times New Roman"/>
          <w:bCs/>
          <w:kern w:val="0"/>
          <w:sz w:val="24"/>
          <w:szCs w:val="24"/>
          <w:lang w:eastAsia="hr-HR"/>
          <w14:ligatures w14:val="none"/>
        </w:rPr>
        <w:t>KLASA:081-01/25-02/31</w:t>
      </w:r>
    </w:p>
    <w:p w14:paraId="2D6A06CE"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bCs/>
          <w:kern w:val="0"/>
          <w:sz w:val="24"/>
          <w:szCs w:val="24"/>
          <w:lang w:eastAsia="hr-HR"/>
          <w14:ligatures w14:val="none"/>
        </w:rPr>
      </w:pPr>
      <w:r w:rsidRPr="00BC4077">
        <w:rPr>
          <w:rFonts w:ascii="Times New Roman" w:eastAsia="Times New Roman" w:hAnsi="Times New Roman" w:cs="Times New Roman"/>
          <w:bCs/>
          <w:kern w:val="0"/>
          <w:sz w:val="24"/>
          <w:szCs w:val="24"/>
          <w:lang w:eastAsia="hr-HR"/>
          <w14:ligatures w14:val="none"/>
        </w:rPr>
        <w:t>URBROJ: 2133-12-01/03-25-1</w:t>
      </w:r>
    </w:p>
    <w:p w14:paraId="5793EAF2"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bCs/>
          <w:kern w:val="0"/>
          <w:sz w:val="24"/>
          <w:szCs w:val="24"/>
          <w:lang w:eastAsia="hr-HR"/>
          <w14:ligatures w14:val="none"/>
        </w:rPr>
      </w:pPr>
      <w:r w:rsidRPr="00BC4077">
        <w:rPr>
          <w:rFonts w:ascii="Times New Roman" w:eastAsia="Times New Roman" w:hAnsi="Times New Roman" w:cs="Times New Roman"/>
          <w:bCs/>
          <w:kern w:val="0"/>
          <w:sz w:val="24"/>
          <w:szCs w:val="24"/>
          <w:lang w:eastAsia="hr-HR"/>
          <w14:ligatures w14:val="none"/>
        </w:rPr>
        <w:t>Bosiljevo, 19.12.2025.</w:t>
      </w:r>
    </w:p>
    <w:p w14:paraId="2D367466" w14:textId="77777777"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4"/>
          <w:szCs w:val="24"/>
          <w:lang w:eastAsia="hr-HR"/>
          <w14:ligatures w14:val="none"/>
        </w:rPr>
      </w:pP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t xml:space="preserve">      </w:t>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t xml:space="preserve">                                                  OPĆINSKI NAČELNIK</w:t>
      </w:r>
    </w:p>
    <w:p w14:paraId="1D1C433A" w14:textId="1E3F6CC6" w:rsidR="00BC4077" w:rsidRPr="00BC4077" w:rsidRDefault="00BC4077" w:rsidP="00BC4077">
      <w:pPr>
        <w:suppressAutoHyphens/>
        <w:autoSpaceDN w:val="0"/>
        <w:spacing w:after="0" w:line="240" w:lineRule="auto"/>
        <w:textAlignment w:val="baseline"/>
        <w:rPr>
          <w:rFonts w:ascii="Times New Roman" w:eastAsia="Times New Roman" w:hAnsi="Times New Roman" w:cs="Times New Roman"/>
          <w:kern w:val="0"/>
          <w:sz w:val="20"/>
          <w:szCs w:val="20"/>
          <w:lang w:eastAsia="hr-HR"/>
          <w14:ligatures w14:val="none"/>
        </w:rPr>
      </w:pPr>
      <w:r w:rsidRPr="00BC4077">
        <w:rPr>
          <w:rFonts w:ascii="Times New Roman" w:eastAsia="Times New Roman" w:hAnsi="Times New Roman" w:cs="Times New Roman"/>
          <w:kern w:val="0"/>
          <w:sz w:val="24"/>
          <w:szCs w:val="24"/>
          <w:lang w:eastAsia="hr-HR"/>
          <w14:ligatures w14:val="none"/>
        </w:rPr>
        <w:t xml:space="preserve">      </w:t>
      </w:r>
      <w:r w:rsidRPr="00BC4077">
        <w:rPr>
          <w:rFonts w:ascii="Times New Roman" w:eastAsia="Times New Roman" w:hAnsi="Times New Roman" w:cs="Times New Roman"/>
          <w:kern w:val="0"/>
          <w:sz w:val="24"/>
          <w:szCs w:val="24"/>
          <w:lang w:eastAsia="hr-HR"/>
          <w14:ligatures w14:val="none"/>
        </w:rPr>
        <w:tab/>
        <w:t xml:space="preserve">         </w:t>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t xml:space="preserve">                                                                      </w:t>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r>
      <w:r w:rsidRPr="00BC4077">
        <w:rPr>
          <w:rFonts w:ascii="Times New Roman" w:eastAsia="Times New Roman" w:hAnsi="Times New Roman" w:cs="Times New Roman"/>
          <w:kern w:val="0"/>
          <w:sz w:val="24"/>
          <w:szCs w:val="24"/>
          <w:lang w:eastAsia="hr-HR"/>
          <w14:ligatures w14:val="none"/>
        </w:rPr>
        <w:tab/>
        <w:t>Igor Župan</w:t>
      </w:r>
      <w:r>
        <w:rPr>
          <w:rFonts w:ascii="Times New Roman" w:eastAsia="Times New Roman" w:hAnsi="Times New Roman" w:cs="Times New Roman"/>
          <w:kern w:val="0"/>
          <w:sz w:val="24"/>
          <w:szCs w:val="24"/>
          <w:lang w:eastAsia="hr-HR"/>
          <w14:ligatures w14:val="none"/>
        </w:rPr>
        <w:t>, v.r.</w:t>
      </w:r>
    </w:p>
    <w:p w14:paraId="07C8D590" w14:textId="77777777" w:rsidR="00BC4077" w:rsidRPr="00BC4077" w:rsidRDefault="00BC4077" w:rsidP="00BC4077"/>
    <w:p w14:paraId="1DCF4B5B" w14:textId="77777777" w:rsidR="00BC4077" w:rsidRPr="00BC4077" w:rsidRDefault="00BC4077" w:rsidP="00BC4077"/>
    <w:p w14:paraId="73E51423" w14:textId="77777777" w:rsidR="00BC4077" w:rsidRPr="00BC4077" w:rsidRDefault="00BC4077" w:rsidP="00BC4077">
      <w:pPr>
        <w:rPr>
          <w:lang w:eastAsia="hr-HR"/>
        </w:rPr>
      </w:pPr>
    </w:p>
    <w:p w14:paraId="4E742214"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584C3B92"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7F9635DD"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409D59B8"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6F87BA30"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44FEB52E"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7A79755B"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2098277C"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082F8A9B"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22E50585"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023CAFF1" w14:textId="77777777" w:rsid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sectPr w:rsidR="00BC4077" w:rsidSect="00BC4077">
          <w:pgSz w:w="16838" w:h="11906" w:orient="landscape"/>
          <w:pgMar w:top="1417" w:right="1417" w:bottom="1417" w:left="1417" w:header="708" w:footer="708" w:gutter="0"/>
          <w:cols w:space="708"/>
          <w:docGrid w:linePitch="360"/>
        </w:sectPr>
      </w:pPr>
    </w:p>
    <w:p w14:paraId="47119569" w14:textId="7D9DA560" w:rsidR="00BC4077" w:rsidRDefault="00BC4077" w:rsidP="00BC4077">
      <w:pPr>
        <w:pStyle w:val="Naslov1"/>
        <w:rPr>
          <w:rFonts w:eastAsia="Times New Roman"/>
          <w:lang w:eastAsia="hr-HR"/>
        </w:rPr>
      </w:pPr>
      <w:bookmarkStart w:id="13" w:name="_Toc217045174"/>
      <w:r>
        <w:rPr>
          <w:rFonts w:eastAsia="Times New Roman"/>
          <w:lang w:eastAsia="hr-HR"/>
        </w:rPr>
        <w:lastRenderedPageBreak/>
        <w:t>2.</w:t>
      </w:r>
      <w:bookmarkEnd w:id="13"/>
    </w:p>
    <w:p w14:paraId="1E264EDB"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Na temelju članka 46. Statuta općine Bosiljevo (Službeni glasnik općine Bosiljevo broj 01/2018, 02/2018, 03/20, 02/21) i Strategije upravljanja imovinom Općine Bosiljevo, općinski načelnik općine Bosiljevo donosi</w:t>
      </w:r>
    </w:p>
    <w:p w14:paraId="3EABDA96"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61ED7AB7"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6E89B098"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bookmarkStart w:id="14" w:name="_Hlk91498718"/>
      <w:r w:rsidRPr="00BC4077">
        <w:rPr>
          <w:rFonts w:ascii="Calibri" w:eastAsia="Times New Roman" w:hAnsi="Calibri" w:cs="Calibri"/>
          <w:kern w:val="0"/>
          <w:sz w:val="24"/>
          <w:szCs w:val="24"/>
          <w:lang w:eastAsia="hr-HR"/>
          <w14:ligatures w14:val="none"/>
        </w:rPr>
        <w:t xml:space="preserve">ODLUKU </w:t>
      </w:r>
    </w:p>
    <w:p w14:paraId="3348A98F"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o usvajanju Plana upravljanja imovinom u vlasništvu Općine Bosiljevo za 2026. godinu</w:t>
      </w:r>
    </w:p>
    <w:bookmarkEnd w:id="14"/>
    <w:p w14:paraId="059DB3FC"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p>
    <w:p w14:paraId="0E0E86A5"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p>
    <w:p w14:paraId="5E500EFA"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Članak 1.</w:t>
      </w:r>
    </w:p>
    <w:p w14:paraId="405B7F03"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p>
    <w:p w14:paraId="1124690A"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Donosi se Plan upravljanja imovinom u vlasništvu Općine Bosiljevo za 2026. godinu, koji je izradio Jedinstveni upravni odjel Općine Bosiljevo.</w:t>
      </w:r>
    </w:p>
    <w:p w14:paraId="3CDE5B08"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395716CD"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Članak 2.</w:t>
      </w:r>
    </w:p>
    <w:p w14:paraId="5D128898"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p>
    <w:p w14:paraId="2B0F0C0E"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Plan upravljanja imovinom u vlasništvu Općine Bosiljevo sastavni je dio ove Odluke i objaviti će se na web stranici Općine Bosiljevo.</w:t>
      </w:r>
    </w:p>
    <w:p w14:paraId="7B4E50F2"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06844848"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1BD5A915"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Članka 3.</w:t>
      </w:r>
    </w:p>
    <w:p w14:paraId="6EC44392" w14:textId="77777777" w:rsidR="00BC4077" w:rsidRPr="00BC4077" w:rsidRDefault="00BC4077" w:rsidP="00BC4077">
      <w:pPr>
        <w:spacing w:after="0" w:line="240" w:lineRule="auto"/>
        <w:jc w:val="center"/>
        <w:rPr>
          <w:rFonts w:ascii="Calibri" w:eastAsia="Times New Roman" w:hAnsi="Calibri" w:cs="Calibri"/>
          <w:kern w:val="0"/>
          <w:sz w:val="24"/>
          <w:szCs w:val="24"/>
          <w:lang w:eastAsia="hr-HR"/>
          <w14:ligatures w14:val="none"/>
        </w:rPr>
      </w:pPr>
    </w:p>
    <w:p w14:paraId="7A613A09"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Ova Odluka stupa na snagu osmog dana od dana objave u „Službenom glasniku Općine Bosiljevo“.</w:t>
      </w:r>
    </w:p>
    <w:p w14:paraId="7EFC712A"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33796A47"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KLASA: 081-01/25-02/32</w:t>
      </w:r>
    </w:p>
    <w:p w14:paraId="53EF058D"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URBROJ: 2133-12-01/03-25-1</w:t>
      </w:r>
    </w:p>
    <w:p w14:paraId="13B4D14F"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Bosiljevo, 19.12.2025.</w:t>
      </w:r>
    </w:p>
    <w:p w14:paraId="1ACE8A6F"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358E48E0"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p>
    <w:p w14:paraId="2E8E9384" w14:textId="77777777"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t>OPĆINSKI NAČELNIKA</w:t>
      </w:r>
    </w:p>
    <w:p w14:paraId="2EBDF623" w14:textId="7E44E7B3" w:rsidR="00BC4077" w:rsidRPr="00BC4077" w:rsidRDefault="00BC4077" w:rsidP="00BC4077">
      <w:pPr>
        <w:spacing w:after="0" w:line="240" w:lineRule="auto"/>
        <w:rPr>
          <w:rFonts w:ascii="Calibri" w:eastAsia="Times New Roman" w:hAnsi="Calibri" w:cs="Calibri"/>
          <w:kern w:val="0"/>
          <w:sz w:val="24"/>
          <w:szCs w:val="24"/>
          <w:lang w:eastAsia="hr-HR"/>
          <w14:ligatures w14:val="none"/>
        </w:rPr>
      </w:pP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r>
      <w:r w:rsidRPr="00BC4077">
        <w:rPr>
          <w:rFonts w:ascii="Calibri" w:eastAsia="Times New Roman" w:hAnsi="Calibri" w:cs="Calibri"/>
          <w:kern w:val="0"/>
          <w:sz w:val="24"/>
          <w:szCs w:val="24"/>
          <w:lang w:eastAsia="hr-HR"/>
          <w14:ligatures w14:val="none"/>
        </w:rPr>
        <w:tab/>
        <w:t xml:space="preserve">         Igor Župan</w:t>
      </w:r>
      <w:r>
        <w:rPr>
          <w:rFonts w:ascii="Calibri" w:eastAsia="Times New Roman" w:hAnsi="Calibri" w:cs="Calibri"/>
          <w:kern w:val="0"/>
          <w:sz w:val="24"/>
          <w:szCs w:val="24"/>
          <w:lang w:eastAsia="hr-HR"/>
          <w14:ligatures w14:val="none"/>
        </w:rPr>
        <w:t>, v.r.</w:t>
      </w:r>
    </w:p>
    <w:p w14:paraId="2049F7AD" w14:textId="77777777" w:rsidR="00BC4077" w:rsidRPr="00BC4077" w:rsidRDefault="00BC4077" w:rsidP="00BC4077">
      <w:pPr>
        <w:rPr>
          <w:lang w:eastAsia="hr-HR"/>
        </w:rPr>
      </w:pPr>
    </w:p>
    <w:p w14:paraId="089DABAC"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23CFA6C0"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703CCF3E"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67E75FE7" w14:textId="77777777" w:rsidR="00BC4077" w:rsidRPr="00BC4077" w:rsidRDefault="00BC4077" w:rsidP="00BC4077">
      <w:pPr>
        <w:spacing w:after="0" w:line="240" w:lineRule="auto"/>
        <w:jc w:val="both"/>
        <w:rPr>
          <w:rFonts w:ascii="Times New Roman" w:eastAsia="Times New Roman" w:hAnsi="Times New Roman" w:cs="Times New Roman"/>
          <w:kern w:val="0"/>
          <w:sz w:val="24"/>
          <w:szCs w:val="24"/>
          <w:lang w:eastAsia="hr-HR"/>
          <w14:ligatures w14:val="none"/>
        </w:rPr>
      </w:pPr>
    </w:p>
    <w:p w14:paraId="20329773" w14:textId="77777777" w:rsidR="00BC4077" w:rsidRPr="00BC4077" w:rsidRDefault="00BC4077" w:rsidP="00BC4077"/>
    <w:p w14:paraId="260C55BA" w14:textId="77777777" w:rsidR="00BC4077" w:rsidRPr="00BC4077" w:rsidRDefault="00BC4077" w:rsidP="00BC4077">
      <w:pPr>
        <w:rPr>
          <w:rFonts w:ascii="Calibri" w:eastAsia="Calibri" w:hAnsi="Calibri" w:cs="Times New Roman"/>
          <w:b/>
          <w:kern w:val="0"/>
          <w:sz w:val="28"/>
          <w:szCs w:val="28"/>
          <w14:ligatures w14:val="none"/>
        </w:rPr>
      </w:pPr>
    </w:p>
    <w:p w14:paraId="3B8C23FE" w14:textId="4DAC0E4E" w:rsidR="00BC4077" w:rsidRPr="00BC4077" w:rsidRDefault="00BC4077" w:rsidP="00BC4077">
      <w:pPr>
        <w:pStyle w:val="Naslov1"/>
        <w:rPr>
          <w:rFonts w:eastAsia="Calibri"/>
        </w:rPr>
      </w:pPr>
      <w:r w:rsidRPr="00BC4077">
        <w:rPr>
          <w:rFonts w:eastAsia="Calibri"/>
        </w:rPr>
        <w:tab/>
      </w:r>
    </w:p>
    <w:p w14:paraId="64A3BE32" w14:textId="77777777" w:rsidR="00BC4077" w:rsidRPr="00BC4077" w:rsidRDefault="00BC4077" w:rsidP="00BC4077"/>
    <w:p w14:paraId="5FB78B04" w14:textId="77777777" w:rsidR="00BC4077" w:rsidRPr="00BC4077" w:rsidRDefault="00BC4077" w:rsidP="00BC4077">
      <w:pPr>
        <w:rPr>
          <w:rFonts w:ascii="Times New Roman" w:eastAsia="Calibri" w:hAnsi="Times New Roman" w:cs="Times New Roman"/>
          <w:kern w:val="0"/>
          <w:sz w:val="24"/>
          <w:szCs w:val="24"/>
          <w14:ligatures w14:val="none"/>
        </w:rPr>
      </w:pPr>
      <w:r w:rsidRPr="00BC4077">
        <w:rPr>
          <w:rFonts w:ascii="Times New Roman" w:eastAsia="Calibri" w:hAnsi="Times New Roman" w:cs="Times New Roman"/>
          <w:kern w:val="0"/>
          <w:sz w:val="24"/>
          <w:szCs w:val="24"/>
          <w14:ligatures w14:val="none"/>
        </w:rPr>
        <w:t xml:space="preserve">  </w:t>
      </w:r>
    </w:p>
    <w:p w14:paraId="539D03A0" w14:textId="77777777" w:rsidR="00BC4077" w:rsidRPr="00BC4077" w:rsidRDefault="00BC4077" w:rsidP="00BC4077">
      <w:pPr>
        <w:jc w:val="center"/>
        <w:rPr>
          <w:rFonts w:ascii="Calibri" w:eastAsia="Calibri" w:hAnsi="Calibri" w:cs="Times New Roman"/>
          <w:kern w:val="0"/>
          <w:sz w:val="32"/>
          <w:szCs w:val="32"/>
          <w14:ligatures w14:val="none"/>
        </w:rPr>
      </w:pPr>
      <w:r w:rsidRPr="00BC4077">
        <w:rPr>
          <w:rFonts w:ascii="Calibri" w:eastAsia="Calibri" w:hAnsi="Calibri" w:cs="Times New Roman"/>
          <w:noProof/>
          <w:kern w:val="0"/>
          <w:sz w:val="32"/>
          <w:szCs w:val="32"/>
          <w14:ligatures w14:val="none"/>
        </w:rPr>
        <w:lastRenderedPageBreak/>
        <w:drawing>
          <wp:anchor distT="0" distB="0" distL="114300" distR="114300" simplePos="0" relativeHeight="251659264" behindDoc="0" locked="0" layoutInCell="1" allowOverlap="1" wp14:anchorId="2491B8E3" wp14:editId="056E9929">
            <wp:simplePos x="0" y="0"/>
            <wp:positionH relativeFrom="margin">
              <wp:align>center</wp:align>
            </wp:positionH>
            <wp:positionV relativeFrom="paragraph">
              <wp:posOffset>247650</wp:posOffset>
            </wp:positionV>
            <wp:extent cx="1711960" cy="2062480"/>
            <wp:effectExtent l="0" t="0" r="2540" b="0"/>
            <wp:wrapSquare wrapText="bothSides"/>
            <wp:docPr id="1" name="Slika 1" descr="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rb-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0E80B" w14:textId="77777777" w:rsidR="00BC4077" w:rsidRPr="00BC4077" w:rsidRDefault="00BC4077" w:rsidP="00BC4077">
      <w:pPr>
        <w:jc w:val="center"/>
        <w:rPr>
          <w:rFonts w:ascii="Calibri" w:eastAsia="Calibri" w:hAnsi="Calibri" w:cs="Times New Roman"/>
          <w:kern w:val="0"/>
          <w:sz w:val="32"/>
          <w:szCs w:val="32"/>
          <w14:ligatures w14:val="none"/>
        </w:rPr>
      </w:pPr>
    </w:p>
    <w:p w14:paraId="3CF2BC72" w14:textId="77777777" w:rsidR="00BC4077" w:rsidRPr="00BC4077" w:rsidRDefault="00BC4077" w:rsidP="00BC4077">
      <w:pPr>
        <w:jc w:val="center"/>
        <w:rPr>
          <w:rFonts w:ascii="Calibri" w:eastAsia="Calibri" w:hAnsi="Calibri" w:cs="Times New Roman"/>
          <w:kern w:val="0"/>
          <w:sz w:val="32"/>
          <w:szCs w:val="32"/>
          <w14:ligatures w14:val="none"/>
        </w:rPr>
      </w:pPr>
    </w:p>
    <w:p w14:paraId="47344212" w14:textId="77777777" w:rsidR="00BC4077" w:rsidRPr="00BC4077" w:rsidRDefault="00BC4077" w:rsidP="00BC4077">
      <w:pPr>
        <w:jc w:val="center"/>
        <w:rPr>
          <w:rFonts w:ascii="Calibri" w:eastAsia="Calibri" w:hAnsi="Calibri" w:cs="Times New Roman"/>
          <w:kern w:val="0"/>
          <w:sz w:val="32"/>
          <w:szCs w:val="32"/>
          <w14:ligatures w14:val="none"/>
        </w:rPr>
      </w:pPr>
    </w:p>
    <w:p w14:paraId="3AD79284" w14:textId="77777777" w:rsidR="00BC4077" w:rsidRPr="00BC4077" w:rsidRDefault="00BC4077" w:rsidP="00BC4077">
      <w:pPr>
        <w:jc w:val="center"/>
        <w:rPr>
          <w:rFonts w:ascii="Calibri" w:eastAsia="Calibri" w:hAnsi="Calibri" w:cs="Times New Roman"/>
          <w:kern w:val="0"/>
          <w:sz w:val="32"/>
          <w:szCs w:val="32"/>
          <w14:ligatures w14:val="none"/>
        </w:rPr>
      </w:pPr>
    </w:p>
    <w:p w14:paraId="7B1CB3F5" w14:textId="77777777" w:rsidR="00BC4077" w:rsidRPr="00BC4077" w:rsidRDefault="00BC4077" w:rsidP="00BC4077">
      <w:pPr>
        <w:jc w:val="center"/>
        <w:rPr>
          <w:rFonts w:ascii="Calibri" w:eastAsia="Calibri" w:hAnsi="Calibri" w:cs="Times New Roman"/>
          <w:kern w:val="0"/>
          <w:sz w:val="32"/>
          <w:szCs w:val="32"/>
          <w14:ligatures w14:val="none"/>
        </w:rPr>
      </w:pPr>
    </w:p>
    <w:p w14:paraId="1730AE53" w14:textId="77777777" w:rsidR="00BC4077" w:rsidRPr="00BC4077" w:rsidRDefault="00BC4077" w:rsidP="00BC4077">
      <w:pPr>
        <w:jc w:val="center"/>
        <w:rPr>
          <w:rFonts w:ascii="Calibri" w:eastAsia="Calibri" w:hAnsi="Calibri" w:cs="Times New Roman"/>
          <w:kern w:val="0"/>
          <w:sz w:val="32"/>
          <w:szCs w:val="32"/>
          <w14:ligatures w14:val="none"/>
        </w:rPr>
      </w:pPr>
    </w:p>
    <w:p w14:paraId="419C646B" w14:textId="77777777" w:rsidR="00BC4077" w:rsidRPr="00BC4077" w:rsidRDefault="00BC4077" w:rsidP="00BC4077">
      <w:pPr>
        <w:jc w:val="center"/>
        <w:rPr>
          <w:rFonts w:ascii="Calibri" w:eastAsia="Calibri" w:hAnsi="Calibri" w:cs="Times New Roman"/>
          <w:kern w:val="0"/>
          <w:sz w:val="32"/>
          <w:szCs w:val="32"/>
          <w14:ligatures w14:val="none"/>
        </w:rPr>
      </w:pPr>
    </w:p>
    <w:p w14:paraId="27C5348A" w14:textId="77777777" w:rsidR="00BC4077" w:rsidRPr="00BC4077" w:rsidRDefault="00BC4077" w:rsidP="00BC4077">
      <w:pPr>
        <w:jc w:val="center"/>
        <w:rPr>
          <w:rFonts w:ascii="Calibri" w:eastAsia="Calibri" w:hAnsi="Calibri" w:cs="Times New Roman"/>
          <w:kern w:val="0"/>
          <w:sz w:val="32"/>
          <w:szCs w:val="32"/>
          <w14:ligatures w14:val="none"/>
        </w:rPr>
      </w:pPr>
      <w:r w:rsidRPr="00BC4077">
        <w:rPr>
          <w:rFonts w:ascii="Calibri" w:eastAsia="Calibri" w:hAnsi="Calibri" w:cs="Times New Roman"/>
          <w:kern w:val="0"/>
          <w:sz w:val="32"/>
          <w:szCs w:val="32"/>
          <w14:ligatures w14:val="none"/>
        </w:rPr>
        <w:t>PLAN UPRAVLJANJA IMOVINOM U VLASNIŠTU OPĆINE BOSILJEVO ZA 2026. GODINU</w:t>
      </w:r>
    </w:p>
    <w:p w14:paraId="537D598A" w14:textId="77777777" w:rsidR="00BC4077" w:rsidRPr="00BC4077" w:rsidRDefault="00BC4077" w:rsidP="00BC4077">
      <w:pPr>
        <w:jc w:val="center"/>
        <w:rPr>
          <w:rFonts w:ascii="Calibri" w:eastAsia="Calibri" w:hAnsi="Calibri" w:cs="Times New Roman"/>
          <w:kern w:val="0"/>
          <w:sz w:val="32"/>
          <w:szCs w:val="32"/>
          <w14:ligatures w14:val="none"/>
        </w:rPr>
      </w:pPr>
    </w:p>
    <w:p w14:paraId="0AE0E0F2" w14:textId="77777777" w:rsidR="00BC4077" w:rsidRPr="00BC4077" w:rsidRDefault="00BC4077" w:rsidP="00BC4077">
      <w:pPr>
        <w:jc w:val="center"/>
        <w:rPr>
          <w:rFonts w:ascii="Calibri" w:eastAsia="Calibri" w:hAnsi="Calibri" w:cs="Times New Roman"/>
          <w:kern w:val="0"/>
          <w:sz w:val="32"/>
          <w:szCs w:val="32"/>
          <w14:ligatures w14:val="none"/>
        </w:rPr>
      </w:pPr>
    </w:p>
    <w:p w14:paraId="70226746" w14:textId="77777777" w:rsidR="00BC4077" w:rsidRPr="00BC4077" w:rsidRDefault="00BC4077" w:rsidP="00BC4077">
      <w:pPr>
        <w:jc w:val="center"/>
        <w:rPr>
          <w:rFonts w:ascii="Calibri" w:eastAsia="Calibri" w:hAnsi="Calibri" w:cs="Times New Roman"/>
          <w:kern w:val="0"/>
          <w:sz w:val="32"/>
          <w:szCs w:val="32"/>
          <w14:ligatures w14:val="none"/>
        </w:rPr>
      </w:pPr>
    </w:p>
    <w:p w14:paraId="72E0CD95" w14:textId="77777777" w:rsidR="00BC4077" w:rsidRPr="00BC4077" w:rsidRDefault="00BC4077" w:rsidP="00BC4077">
      <w:pPr>
        <w:jc w:val="center"/>
        <w:rPr>
          <w:rFonts w:ascii="Calibri" w:eastAsia="Calibri" w:hAnsi="Calibri" w:cs="Times New Roman"/>
          <w:kern w:val="0"/>
          <w:sz w:val="32"/>
          <w:szCs w:val="32"/>
          <w14:ligatures w14:val="none"/>
        </w:rPr>
      </w:pPr>
    </w:p>
    <w:p w14:paraId="353BAF5C" w14:textId="77777777" w:rsidR="00BC4077" w:rsidRPr="00BC4077" w:rsidRDefault="00BC4077" w:rsidP="00BC4077">
      <w:pPr>
        <w:jc w:val="center"/>
        <w:rPr>
          <w:rFonts w:ascii="Calibri" w:eastAsia="Calibri" w:hAnsi="Calibri" w:cs="Times New Roman"/>
          <w:kern w:val="0"/>
          <w:sz w:val="32"/>
          <w:szCs w:val="32"/>
          <w14:ligatures w14:val="none"/>
        </w:rPr>
      </w:pPr>
    </w:p>
    <w:p w14:paraId="4DC33B5B" w14:textId="77777777" w:rsidR="00BC4077" w:rsidRPr="00BC4077" w:rsidRDefault="00BC4077" w:rsidP="00BC4077">
      <w:pPr>
        <w:jc w:val="center"/>
        <w:rPr>
          <w:rFonts w:ascii="Calibri" w:eastAsia="Calibri" w:hAnsi="Calibri" w:cs="Times New Roman"/>
          <w:kern w:val="0"/>
          <w:sz w:val="32"/>
          <w:szCs w:val="32"/>
          <w14:ligatures w14:val="none"/>
        </w:rPr>
      </w:pPr>
    </w:p>
    <w:p w14:paraId="55C8F137" w14:textId="77777777" w:rsidR="00BC4077" w:rsidRPr="00BC4077" w:rsidRDefault="00BC4077" w:rsidP="00BC4077">
      <w:pPr>
        <w:jc w:val="center"/>
        <w:rPr>
          <w:rFonts w:ascii="Calibri" w:eastAsia="Calibri" w:hAnsi="Calibri" w:cs="Times New Roman"/>
          <w:kern w:val="0"/>
          <w:sz w:val="32"/>
          <w:szCs w:val="32"/>
          <w14:ligatures w14:val="none"/>
        </w:rPr>
      </w:pPr>
    </w:p>
    <w:p w14:paraId="18DABF0C" w14:textId="77777777" w:rsidR="00BC4077" w:rsidRPr="00BC4077" w:rsidRDefault="00BC4077" w:rsidP="00BC4077">
      <w:pPr>
        <w:jc w:val="center"/>
        <w:rPr>
          <w:rFonts w:ascii="Calibri" w:eastAsia="Calibri" w:hAnsi="Calibri" w:cs="Times New Roman"/>
          <w:kern w:val="0"/>
          <w:sz w:val="32"/>
          <w:szCs w:val="32"/>
          <w14:ligatures w14:val="none"/>
        </w:rPr>
      </w:pPr>
    </w:p>
    <w:p w14:paraId="1ADFF0B3" w14:textId="77777777" w:rsidR="00BC4077" w:rsidRPr="00BC4077" w:rsidRDefault="00BC4077" w:rsidP="00BC4077">
      <w:pPr>
        <w:jc w:val="center"/>
        <w:rPr>
          <w:rFonts w:ascii="Calibri" w:eastAsia="Calibri" w:hAnsi="Calibri" w:cs="Times New Roman"/>
          <w:kern w:val="0"/>
          <w:sz w:val="32"/>
          <w:szCs w:val="32"/>
          <w14:ligatures w14:val="none"/>
        </w:rPr>
      </w:pPr>
    </w:p>
    <w:p w14:paraId="1C21C57E" w14:textId="77777777" w:rsidR="00BC4077" w:rsidRPr="00BC4077" w:rsidRDefault="00BC4077" w:rsidP="00BC4077">
      <w:pPr>
        <w:jc w:val="center"/>
        <w:rPr>
          <w:rFonts w:ascii="Calibri" w:eastAsia="Calibri" w:hAnsi="Calibri" w:cs="Times New Roman"/>
          <w:kern w:val="0"/>
          <w:sz w:val="32"/>
          <w:szCs w:val="32"/>
          <w14:ligatures w14:val="none"/>
        </w:rPr>
      </w:pPr>
    </w:p>
    <w:p w14:paraId="56A22AAB" w14:textId="77777777" w:rsidR="00BC4077" w:rsidRPr="00BC4077" w:rsidRDefault="00BC4077" w:rsidP="00BC4077">
      <w:pPr>
        <w:jc w:val="center"/>
        <w:rPr>
          <w:rFonts w:ascii="Calibri" w:eastAsia="Calibri" w:hAnsi="Calibri" w:cs="Times New Roman"/>
          <w:kern w:val="0"/>
          <w:sz w:val="32"/>
          <w:szCs w:val="32"/>
          <w14:ligatures w14:val="none"/>
        </w:rPr>
      </w:pPr>
    </w:p>
    <w:p w14:paraId="264BCF4B" w14:textId="77777777" w:rsidR="00BC4077" w:rsidRPr="00BC4077" w:rsidRDefault="00BC4077" w:rsidP="00BC4077">
      <w:pPr>
        <w:jc w:val="center"/>
        <w:rPr>
          <w:rFonts w:ascii="Calibri" w:eastAsia="Calibri" w:hAnsi="Calibri" w:cs="Times New Roman"/>
          <w:kern w:val="0"/>
          <w:sz w:val="32"/>
          <w:szCs w:val="32"/>
          <w14:ligatures w14:val="none"/>
        </w:rPr>
      </w:pPr>
    </w:p>
    <w:p w14:paraId="455C3CAC" w14:textId="77777777" w:rsidR="00BC4077" w:rsidRPr="00BC4077" w:rsidRDefault="00BC4077" w:rsidP="00BC4077">
      <w:pPr>
        <w:jc w:val="center"/>
        <w:rPr>
          <w:rFonts w:ascii="Calibri" w:eastAsia="Calibri" w:hAnsi="Calibri" w:cs="Times New Roman"/>
          <w:kern w:val="0"/>
          <w:sz w:val="32"/>
          <w:szCs w:val="32"/>
          <w14:ligatures w14:val="none"/>
        </w:rPr>
      </w:pPr>
    </w:p>
    <w:p w14:paraId="7E9076CF" w14:textId="77777777" w:rsidR="00BC4077" w:rsidRPr="00BC4077" w:rsidRDefault="00BC4077" w:rsidP="00BC4077">
      <w:pPr>
        <w:jc w:val="center"/>
        <w:rPr>
          <w:rFonts w:ascii="Calibri" w:eastAsia="Calibri" w:hAnsi="Calibri" w:cs="Times New Roman"/>
          <w:kern w:val="0"/>
          <w:sz w:val="32"/>
          <w:szCs w:val="32"/>
          <w14:ligatures w14:val="none"/>
        </w:rPr>
      </w:pPr>
    </w:p>
    <w:p w14:paraId="072AEBB9" w14:textId="77777777" w:rsidR="00BC4077" w:rsidRPr="00BC4077" w:rsidRDefault="00BC4077" w:rsidP="00BC4077">
      <w:pPr>
        <w:numPr>
          <w:ilvl w:val="0"/>
          <w:numId w:val="14"/>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lastRenderedPageBreak/>
        <w:t>UVOD</w:t>
      </w:r>
    </w:p>
    <w:p w14:paraId="14A1C9E3"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Tri su ključna i međusobno povezana dokumenta upravljanja i raspolaganja imovinom JLS: Strategija upravljanja imovinom, Plan upravljanja i Izvješće o provedbi Plana upravljanja. Strategijom upravljanja imovinom Općine Bosiljevo za razdoblje od 2020.-2025. godine, određeni su dugoročni ciljevi i smjernice upravljanja imovinom, uvažavajući pritom gospodarske i razvojne interese Općine.  Godišnjim planom upravljanja imovinom Općine, određeni su kratkoročni ciljevi i smjernice upravljanja te su operacionalizirane provedbene mjere, u svrhu provođenja Strategije upravljanja.</w:t>
      </w:r>
    </w:p>
    <w:p w14:paraId="1DCACD5A"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Plan upravljanja imovinom Općine Bosiljevo usklađen je sa Strategijom upravljanja te sadrži razrađene planirane aktivnosti u upravljanju pojedinim oblicima imovine za 2025. godinu.</w:t>
      </w:r>
    </w:p>
    <w:p w14:paraId="0834BEE7"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Donošenje godišnjeg plana upravljanja utvrđeno je člancima 15. i 19. Zakona o upravljanju državnom imovinom (NN br. 52/18, 155/23) gdje je propisana obveza donošenja Plana upravljanja imovinom u vlasništvu Republike Hrvatske.  Kako se sukladno članku 35. st.8. Zakona o vlasništvu i drugim stvarnim pravima (NN broj 91/96, 68/98, 137/99, 22/00, 73/00, 129/00, 114/01, 79/06, 141/06, 146/08, 38/09, 153/09, 143/12, 152/14, 81/15,94/17) na pravo vlasništva jedinica lokalne samouprave na odgovarajući način primjenjuju pravila o vlasništvu Republike Hrvatske, to se načelo upravljanja imovinom u vlasništvu Države treba dosljedno i u cijelosti primjenjivati i na imovinu jedinica lokalne samouprave.</w:t>
      </w:r>
    </w:p>
    <w:p w14:paraId="6A8C6926"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Namjera je Plana definirati i propisati ciljeve upravljanja i raspolaganja općinskom imovinom, čija je održivost važna za život i rad postojećih i budućih naraštaja. Cilj Plana je osigurati da imovina Općine Bosiljevo bude u službi gospodarskog rasta te zaštita nacionalnog  interesa.</w:t>
      </w:r>
    </w:p>
    <w:p w14:paraId="27AAD0B7"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Upravljanje imovinom podrazumijeva pronalaženje optimalnih rješenja koja će dugoročno očuvati imovinu, čuvati interese Općine i generirati gospodarski rast.</w:t>
      </w:r>
    </w:p>
    <w:p w14:paraId="5F15C443"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Vlasništvo Općine važan je instrument postizanja strateških razvojnih ciljeva vezanih za regionalnu prometnu, kulturnu i zdravstvenu politiku, kao i za druge razvojne politike Općine. Učinkovito upravljanje imovinom Općine Bosiljevo trebalo bi poticati razvoj gospodarstva i važno je za njegovu stabilnost a istodobno pridonosi boljoj kvaliteti života svih mještana.</w:t>
      </w:r>
    </w:p>
    <w:p w14:paraId="611718A0"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 xml:space="preserve">Tijekom slijedećih godina struktura ovog Plana će se usavršiti, posebno u vidu modela planiranja koji bi bio primjenjiv na metode usporedbe i mjerljivost rezultata ostvarivanja provedbe Plana. </w:t>
      </w:r>
    </w:p>
    <w:p w14:paraId="4E18AD9B" w14:textId="77777777" w:rsidR="00BC4077" w:rsidRPr="00BC4077" w:rsidRDefault="00BC4077" w:rsidP="00BC4077">
      <w:pPr>
        <w:rPr>
          <w:rFonts w:ascii="Calibri" w:eastAsia="Calibri" w:hAnsi="Calibri" w:cs="Times New Roman"/>
          <w:kern w:val="0"/>
          <w:sz w:val="24"/>
          <w:szCs w:val="24"/>
          <w14:ligatures w14:val="none"/>
        </w:rPr>
      </w:pPr>
    </w:p>
    <w:p w14:paraId="23C8FA56" w14:textId="77777777" w:rsidR="00BC4077" w:rsidRPr="00BC4077" w:rsidRDefault="00BC4077" w:rsidP="00BC4077">
      <w:pPr>
        <w:rPr>
          <w:rFonts w:ascii="Calibri" w:eastAsia="Calibri" w:hAnsi="Calibri" w:cs="Times New Roman"/>
          <w:kern w:val="0"/>
          <w:sz w:val="24"/>
          <w:szCs w:val="24"/>
          <w14:ligatures w14:val="none"/>
        </w:rPr>
      </w:pPr>
    </w:p>
    <w:p w14:paraId="703885B6" w14:textId="77777777" w:rsidR="00BC4077" w:rsidRPr="00BC4077" w:rsidRDefault="00BC4077" w:rsidP="00BC4077">
      <w:pPr>
        <w:rPr>
          <w:rFonts w:ascii="Calibri" w:eastAsia="Calibri" w:hAnsi="Calibri" w:cs="Times New Roman"/>
          <w:kern w:val="0"/>
          <w:sz w:val="24"/>
          <w:szCs w:val="24"/>
          <w14:ligatures w14:val="none"/>
        </w:rPr>
      </w:pPr>
    </w:p>
    <w:p w14:paraId="436E9A77" w14:textId="77777777" w:rsidR="00BC4077" w:rsidRPr="00BC4077" w:rsidRDefault="00BC4077" w:rsidP="00BC4077">
      <w:pPr>
        <w:rPr>
          <w:rFonts w:ascii="Calibri" w:eastAsia="Calibri" w:hAnsi="Calibri" w:cs="Times New Roman"/>
          <w:kern w:val="0"/>
          <w:sz w:val="24"/>
          <w:szCs w:val="24"/>
          <w14:ligatures w14:val="none"/>
        </w:rPr>
      </w:pPr>
    </w:p>
    <w:p w14:paraId="0528B11C" w14:textId="77777777" w:rsidR="00BC4077" w:rsidRPr="00BC4077" w:rsidRDefault="00BC4077" w:rsidP="00BC4077">
      <w:pPr>
        <w:rPr>
          <w:rFonts w:ascii="Calibri" w:eastAsia="Calibri" w:hAnsi="Calibri" w:cs="Times New Roman"/>
          <w:kern w:val="0"/>
          <w:sz w:val="24"/>
          <w:szCs w:val="24"/>
          <w14:ligatures w14:val="none"/>
        </w:rPr>
      </w:pPr>
    </w:p>
    <w:p w14:paraId="051F258A" w14:textId="77777777" w:rsidR="00BC4077" w:rsidRPr="00BC4077" w:rsidRDefault="00BC4077" w:rsidP="00BC4077">
      <w:pPr>
        <w:rPr>
          <w:rFonts w:ascii="Calibri" w:eastAsia="Calibri" w:hAnsi="Calibri" w:cs="Times New Roman"/>
          <w:kern w:val="0"/>
          <w:sz w:val="24"/>
          <w:szCs w:val="24"/>
          <w14:ligatures w14:val="none"/>
        </w:rPr>
      </w:pPr>
    </w:p>
    <w:p w14:paraId="16EFD29D" w14:textId="77777777" w:rsidR="00BC4077" w:rsidRPr="00BC4077" w:rsidRDefault="00BC4077" w:rsidP="00BC4077">
      <w:pPr>
        <w:numPr>
          <w:ilvl w:val="0"/>
          <w:numId w:val="14"/>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lastRenderedPageBreak/>
        <w:t>PLAN UPRAVLJANJA I RASPOLAGANJA POSLOVNIM PROSTORIMA U VLASNIŠTVU OPĆINE BOSILJEVO</w:t>
      </w:r>
    </w:p>
    <w:p w14:paraId="096F7C59" w14:textId="77777777" w:rsidR="00BC4077" w:rsidRPr="00BC4077" w:rsidRDefault="00BC4077" w:rsidP="00BC4077">
      <w:pPr>
        <w:rPr>
          <w:rFonts w:ascii="Calibri" w:eastAsia="Calibri" w:hAnsi="Calibri" w:cs="Times New Roman"/>
          <w:kern w:val="0"/>
          <w:sz w:val="24"/>
          <w:szCs w:val="24"/>
          <w14:ligatures w14:val="none"/>
        </w:rPr>
      </w:pPr>
    </w:p>
    <w:p w14:paraId="1502155C" w14:textId="77777777" w:rsidR="00BC4077" w:rsidRPr="00BC4077" w:rsidRDefault="00BC4077" w:rsidP="00BC4077">
      <w:pPr>
        <w:ind w:firstLine="708"/>
        <w:rPr>
          <w:rFonts w:ascii="Calibri" w:eastAsia="Calibri" w:hAnsi="Calibri" w:cs="Calibri"/>
          <w:kern w:val="0"/>
          <w:sz w:val="24"/>
          <w:szCs w:val="24"/>
          <w14:ligatures w14:val="none"/>
        </w:rPr>
      </w:pPr>
      <w:r w:rsidRPr="00BC4077">
        <w:rPr>
          <w:rFonts w:ascii="Calibri" w:eastAsia="Calibri" w:hAnsi="Calibri" w:cs="Times New Roman"/>
          <w:kern w:val="0"/>
          <w:sz w:val="24"/>
          <w:szCs w:val="24"/>
          <w14:ligatures w14:val="none"/>
        </w:rPr>
        <w:t xml:space="preserve">Općina Bosiljevo trenutno raspolaže sa tri poslovno prostora koja nisu dana u najam već se koriste isključivo za potrebe Općine Bosiljevo, jednim poslovnim prostorom koji je dan na korištenje Domu zdravlja Duga Resa za pružanje primarne zdravstvene zaštite bez naknade i jednim poslovnim prostorom koji je dan u najam Gavranoviću d.o.o. za obavljanje </w:t>
      </w:r>
      <w:r w:rsidRPr="00BC4077">
        <w:rPr>
          <w:rFonts w:ascii="Calibri" w:eastAsia="Calibri" w:hAnsi="Calibri" w:cs="Calibri"/>
          <w:kern w:val="0"/>
          <w:sz w:val="24"/>
          <w:szCs w:val="24"/>
          <w14:ligatures w14:val="none"/>
        </w:rPr>
        <w:t>prodaje miješane robe i skladištenja iste uz naknadu.</w:t>
      </w:r>
    </w:p>
    <w:p w14:paraId="0BFA38A7"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 xml:space="preserve">Poslovni prostoru su: </w:t>
      </w:r>
    </w:p>
    <w:p w14:paraId="195C040F"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Zgrada Općine – za rad Općinske uprave.</w:t>
      </w:r>
    </w:p>
    <w:p w14:paraId="7A147F6C"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 xml:space="preserve">Kuća </w:t>
      </w:r>
      <w:proofErr w:type="spellStart"/>
      <w:r w:rsidRPr="00BC4077">
        <w:rPr>
          <w:rFonts w:ascii="Calibri" w:eastAsia="Calibri" w:hAnsi="Calibri" w:cs="Times New Roman"/>
          <w:kern w:val="0"/>
          <w:sz w:val="24"/>
          <w:szCs w:val="24"/>
          <w14:ligatures w14:val="none"/>
        </w:rPr>
        <w:t>Ferdelji</w:t>
      </w:r>
      <w:proofErr w:type="spellEnd"/>
      <w:r w:rsidRPr="00BC4077">
        <w:rPr>
          <w:rFonts w:ascii="Calibri" w:eastAsia="Calibri" w:hAnsi="Calibri" w:cs="Times New Roman"/>
          <w:kern w:val="0"/>
          <w:sz w:val="24"/>
          <w:szCs w:val="24"/>
          <w14:ligatures w14:val="none"/>
        </w:rPr>
        <w:t>- za skladištenje alata za obavljanje komunalne djelatnosti.</w:t>
      </w:r>
    </w:p>
    <w:p w14:paraId="7F69597A"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Bivša veterinarska stanica- riješeni su imovinsko pravni odnosi te će se urediti za društveni dom i kulturni centar.</w:t>
      </w:r>
    </w:p>
    <w:p w14:paraId="079A9848" w14:textId="77777777" w:rsidR="00BC4077" w:rsidRPr="00BC4077" w:rsidRDefault="00BC4077" w:rsidP="00BC4077">
      <w:pPr>
        <w:rPr>
          <w:rFonts w:ascii="Calibri" w:eastAsia="Calibri" w:hAnsi="Calibri" w:cs="Times New Roman"/>
          <w:kern w:val="0"/>
          <w:sz w:val="24"/>
          <w:szCs w:val="24"/>
          <w14:ligatures w14:val="none"/>
        </w:rPr>
      </w:pPr>
    </w:p>
    <w:p w14:paraId="50D0B87B" w14:textId="77777777" w:rsidR="00BC4077" w:rsidRPr="00BC4077" w:rsidRDefault="00BC4077" w:rsidP="00BC4077">
      <w:pPr>
        <w:ind w:left="360"/>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3.  PLAN UPRAVLJANJA I RASPOLAGANJA GRAĐEVINSKIM ZEMLJIŠTEM U VLASNIŠTVU OPĆINE BOSILJEVO</w:t>
      </w:r>
    </w:p>
    <w:p w14:paraId="7242149B" w14:textId="77777777" w:rsidR="00BC4077" w:rsidRPr="00BC4077" w:rsidRDefault="00BC4077" w:rsidP="00BC4077">
      <w:pPr>
        <w:ind w:left="360"/>
        <w:rPr>
          <w:rFonts w:ascii="Calibri" w:eastAsia="Calibri" w:hAnsi="Calibri" w:cs="Times New Roman"/>
          <w:kern w:val="0"/>
          <w:sz w:val="24"/>
          <w:szCs w:val="24"/>
          <w14:ligatures w14:val="none"/>
        </w:rPr>
      </w:pPr>
    </w:p>
    <w:p w14:paraId="6C1D7AE9" w14:textId="77777777" w:rsidR="00BC4077" w:rsidRPr="00BC4077" w:rsidRDefault="00BC4077" w:rsidP="00BC4077">
      <w:pPr>
        <w:ind w:left="360"/>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Prema Zakonu o prostornom uređenju (NN broj 153/13, 65/17, 114/18, 39/19, 98/19, 67/23) građevinsko zemljište je zemljište koje je izgrađeno, uređeno ili prostornim planom namijenjeno za građene građevine ili uređenje površine javne namjene.</w:t>
      </w:r>
    </w:p>
    <w:p w14:paraId="42013F8B" w14:textId="77777777" w:rsidR="00BC4077" w:rsidRPr="00BC4077" w:rsidRDefault="00BC4077" w:rsidP="00BC4077">
      <w:pPr>
        <w:ind w:left="360"/>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U portfelju nekretnina u vlasništvu Općine Bosiljevo važan udio čini građevinsko zemljište koje predstavlja potencijal za investicije i ostvarivanje ekonomskog rasta.</w:t>
      </w:r>
    </w:p>
    <w:p w14:paraId="44EF9DEC" w14:textId="77777777" w:rsidR="00BC4077" w:rsidRPr="00BC4077" w:rsidRDefault="00BC4077" w:rsidP="00BC4077">
      <w:pPr>
        <w:ind w:left="360"/>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Prema trenutnom stanju uspostavljenog Registra nekretnina Općine Bosiljevo, Općina Bosiljevo raspolaže sa 24 građevinska zemljišta.</w:t>
      </w:r>
    </w:p>
    <w:p w14:paraId="378A4C30" w14:textId="77777777" w:rsidR="00BC4077" w:rsidRPr="00BC4077" w:rsidRDefault="00BC4077" w:rsidP="00BC4077">
      <w:pPr>
        <w:ind w:left="360"/>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Za što učinkovitija upravljanje i raspolaganje građevinskim zemljištem u vlasništvu Općine podrazumijeva se provođenje postupaka stavljanja tog zemljišta u funkciju: prodajom, davanjem u zakup, rješavanjem zahtjeva za razvrgnuća suvlasničkih zajednica na zemljištu u vlasništvu Republike Hrvatske, Općine i drugih osoba.</w:t>
      </w:r>
    </w:p>
    <w:p w14:paraId="4F99A507" w14:textId="77777777" w:rsidR="00BC4077" w:rsidRPr="00BC4077" w:rsidRDefault="00BC4077" w:rsidP="00BC4077">
      <w:pPr>
        <w:ind w:left="360"/>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Planom se definiraju sljedeće smjernice vezane za upravljanje i raspolaganje građevinskim zemljištem:</w:t>
      </w:r>
    </w:p>
    <w:p w14:paraId="545CE458"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poduzimanje aktivnosti da se zemljište koje je prostornim planom predviđeno za gradnju uređuje i priprema za izgradnju te da se njime dalje upravlja i raspolaže sukladno zakonskim odredbama i proračunskim sredstvima Općine</w:t>
      </w:r>
    </w:p>
    <w:p w14:paraId="0AB0E5E7"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Općina Bosiljevo će izvršiti prodaju građevinskih zemljišta kada za to budu ispunjeni uvjeti.</w:t>
      </w:r>
    </w:p>
    <w:p w14:paraId="3F7091E7" w14:textId="77777777" w:rsidR="00BC4077" w:rsidRPr="00BC4077" w:rsidRDefault="00BC4077" w:rsidP="00BC4077">
      <w:pPr>
        <w:rPr>
          <w:rFonts w:ascii="Calibri" w:eastAsia="Calibri" w:hAnsi="Calibri" w:cs="Times New Roman"/>
          <w:kern w:val="0"/>
          <w:sz w:val="24"/>
          <w:szCs w:val="24"/>
          <w14:ligatures w14:val="none"/>
        </w:rPr>
      </w:pPr>
    </w:p>
    <w:p w14:paraId="5C9A3397"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PLAN UPRAVLJANJA I RASPOLAGANJA POLJOPRIVREDNIM ZEMLJIŠTEM U VLASNIŠTU OPĆINE BOSILJEVO</w:t>
      </w:r>
    </w:p>
    <w:p w14:paraId="22BA1E8B" w14:textId="77777777" w:rsidR="00BC4077" w:rsidRPr="00BC4077" w:rsidRDefault="00BC4077" w:rsidP="00BC4077">
      <w:pPr>
        <w:rPr>
          <w:rFonts w:ascii="Calibri" w:eastAsia="Calibri" w:hAnsi="Calibri" w:cs="Calibri"/>
          <w:kern w:val="0"/>
          <w:sz w:val="24"/>
          <w:szCs w:val="24"/>
          <w14:ligatures w14:val="none"/>
        </w:rPr>
      </w:pPr>
      <w:r w:rsidRPr="00BC4077">
        <w:rPr>
          <w:rFonts w:ascii="Calibri" w:eastAsia="Calibri" w:hAnsi="Calibri" w:cs="Calibri"/>
          <w:kern w:val="0"/>
          <w:sz w:val="24"/>
          <w:szCs w:val="24"/>
          <w14:ligatures w14:val="none"/>
        </w:rPr>
        <w:lastRenderedPageBreak/>
        <w:t>Poljoprivrednim zemljištem, u smislu ovoga Zakona, smatraju se poljoprivredne površine koje su po načinu uporabe u katastru opisane kao: oranice, vrtovi, livade, pašnjaci, voćnjaci, maslinici, vinogradi, ribnjaci, trstici i močvare, kao i drugo zemljište koje se može privesti poljoprivrednoj proizvodnji.</w:t>
      </w:r>
    </w:p>
    <w:p w14:paraId="5932898B"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Prema trenutnom stanju uspostavljenog Registra nekretnina Općine Bosiljevo, Općina Bosiljevo raspolaže sa 56 poljoprivredna zemljišta.</w:t>
      </w:r>
    </w:p>
    <w:p w14:paraId="02D38B8A" w14:textId="77777777" w:rsidR="00BC4077" w:rsidRPr="00BC4077" w:rsidRDefault="00BC4077" w:rsidP="00BC4077">
      <w:pPr>
        <w:rPr>
          <w:rFonts w:ascii="Calibri" w:eastAsia="Calibri" w:hAnsi="Calibri" w:cs="Calibri"/>
          <w:kern w:val="0"/>
          <w:sz w:val="24"/>
          <w:szCs w:val="24"/>
          <w14:ligatures w14:val="none"/>
        </w:rPr>
      </w:pPr>
      <w:r w:rsidRPr="00BC4077">
        <w:rPr>
          <w:rFonts w:ascii="Calibri" w:eastAsia="Calibri" w:hAnsi="Calibri" w:cs="Calibri"/>
          <w:kern w:val="0"/>
          <w:sz w:val="24"/>
          <w:szCs w:val="24"/>
          <w14:ligatures w14:val="none"/>
        </w:rPr>
        <w:t>Općina Bosiljevo će u smislu što boljeg i učinkovitijeg raspolaganja i upravljanja zemljištem nastojati staviti to zemljište u funkciju: prodajom, zakupom te drugim oblicima raspolaganja.</w:t>
      </w:r>
    </w:p>
    <w:p w14:paraId="089CF225" w14:textId="77777777" w:rsidR="00BC4077" w:rsidRPr="00BC4077" w:rsidRDefault="00BC4077" w:rsidP="00BC4077">
      <w:pPr>
        <w:rPr>
          <w:rFonts w:ascii="Calibri" w:eastAsia="Calibri" w:hAnsi="Calibri" w:cs="Calibri"/>
          <w:kern w:val="0"/>
          <w:sz w:val="24"/>
          <w:szCs w:val="24"/>
          <w14:ligatures w14:val="none"/>
        </w:rPr>
      </w:pPr>
      <w:r w:rsidRPr="00BC4077">
        <w:rPr>
          <w:rFonts w:ascii="Calibri" w:eastAsia="Calibri" w:hAnsi="Calibri" w:cs="Calibri"/>
          <w:kern w:val="0"/>
          <w:sz w:val="24"/>
          <w:szCs w:val="24"/>
          <w14:ligatures w14:val="none"/>
        </w:rPr>
        <w:t>Općina Bosiljevo će izvršiti prodaju poljoprivrednih zemljišta kada za to budu ispunjeni uvjeti.</w:t>
      </w:r>
    </w:p>
    <w:p w14:paraId="08023416" w14:textId="77777777" w:rsidR="00BC4077" w:rsidRPr="00BC4077" w:rsidRDefault="00BC4077" w:rsidP="00BC4077">
      <w:pPr>
        <w:rPr>
          <w:rFonts w:ascii="Calibri" w:eastAsia="Calibri" w:hAnsi="Calibri" w:cs="Times New Roman"/>
          <w:kern w:val="0"/>
          <w:sz w:val="24"/>
          <w:szCs w:val="24"/>
          <w14:ligatures w14:val="none"/>
        </w:rPr>
      </w:pPr>
    </w:p>
    <w:p w14:paraId="5794F4C4"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PLAN PRODAJE NEKRETNINA U VLASNIŠTVU OPĆINE BOSILJEVO</w:t>
      </w:r>
    </w:p>
    <w:p w14:paraId="087EEA69"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 xml:space="preserve">Općina Bosiljevo planira na racionalan i učinkovit način upravljati svojim nekretninama na način da one nekretnine koje su potrebne Općini Bosiljevo budu stavljene u funkciju koja će služiti njezinom racionalnijem i učinkovitijem funkcioniranju. Sve druge nekretnine moraju biti ponuđene na tržištu bilo u formi najma, odnosno zakupa, bilo u formi njihove prodaje javnim natječajem. </w:t>
      </w:r>
    </w:p>
    <w:p w14:paraId="07F37D9D" w14:textId="77777777" w:rsidR="00BC4077" w:rsidRPr="00BC4077" w:rsidRDefault="00BC4077" w:rsidP="00BC4077">
      <w:pPr>
        <w:rPr>
          <w:rFonts w:ascii="Calibri" w:eastAsia="Calibri" w:hAnsi="Calibri" w:cs="Times New Roman"/>
          <w:kern w:val="0"/>
          <w:sz w:val="24"/>
          <w:szCs w:val="24"/>
          <w14:ligatures w14:val="none"/>
        </w:rPr>
      </w:pPr>
    </w:p>
    <w:p w14:paraId="23269DBE"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GODIŠNJI PLAN POSTUPAKA VEZANIH UZ SAVJETOVANJE SA ZAINTERESIRANOM JAVNOŠĆU I PRAVO NA PRISTUP INFORMACIJAMA KOJE SE TIČU UPRAVLJANJA I RASPOLAGANJA IMOVINOM U VLASNIŠTVU OPĆINE BOSILJEVO</w:t>
      </w:r>
    </w:p>
    <w:p w14:paraId="1B7E5439"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Sukladno Zakonu o pravu na pristup informacijama (NN broj 25/13, 85/15, 69/22) na svojoj službenoj stranici Općine Bosiljevo objavljuje:</w:t>
      </w:r>
    </w:p>
    <w:p w14:paraId="5871CC26"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Opće akte koje donosi</w:t>
      </w:r>
    </w:p>
    <w:p w14:paraId="20B1A58C"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Nacrte općih akata koje donosi u svrhu provedbe savjetovanja sa zainteresiranom javnošću- sukladno Planu savjetovanja sa zainteresiranom javnošću</w:t>
      </w:r>
    </w:p>
    <w:p w14:paraId="5A28BA3C"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Godišnje planove, programe, strategije, upute, proračun, izvješće o radu.</w:t>
      </w:r>
    </w:p>
    <w:p w14:paraId="677D697C"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Kontinuiranom i redovitom objavom navedenih informacija na Internet stranicama se omogućava uvid u rad Općine te se povećava transparentnost i učinkovitost cjelokupnog sustava upravljanja imovinom.</w:t>
      </w:r>
    </w:p>
    <w:p w14:paraId="5144A425"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Javnosti je na raspolaganju i službenica za informiranje koja u zakonskom roku informira o svim aktivnostima i podacima vezanim uz imovinu na temelju upućenog zahtjeva za pristup informacijama prema Zakonu o pravu na pristup informacijama (NN broj 25/13, 85/15, 69/22).</w:t>
      </w:r>
    </w:p>
    <w:p w14:paraId="515A0112" w14:textId="77777777" w:rsidR="00BC4077" w:rsidRPr="00BC4077" w:rsidRDefault="00BC4077" w:rsidP="00BC4077">
      <w:pPr>
        <w:rPr>
          <w:rFonts w:ascii="Calibri" w:eastAsia="Calibri" w:hAnsi="Calibri" w:cs="Times New Roman"/>
          <w:kern w:val="0"/>
          <w:sz w:val="24"/>
          <w:szCs w:val="24"/>
          <w14:ligatures w14:val="none"/>
        </w:rPr>
      </w:pPr>
    </w:p>
    <w:p w14:paraId="04E80362"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 xml:space="preserve">Na internet stranici Općina provodi praksu savjetovanja sa zainteresiranom javnošću pri donošenju općih akata ili drugih dokumenata kojima se utječe na interes građana i pravnih osoba, kao i pri usvajanju strateških i planskih dokumenata putem internetske stranice, objavom nacrta općeg akta odnosno drugog dokumenta, s obrazloženjem razloga i ciljeva </w:t>
      </w:r>
      <w:r w:rsidRPr="00BC4077">
        <w:rPr>
          <w:rFonts w:ascii="Calibri" w:eastAsia="Calibri" w:hAnsi="Calibri" w:cs="Times New Roman"/>
          <w:kern w:val="0"/>
          <w:sz w:val="24"/>
          <w:szCs w:val="24"/>
          <w14:ligatures w14:val="none"/>
        </w:rPr>
        <w:lastRenderedPageBreak/>
        <w:t>koji se žele postići te pozivom javnosti da dostavi svoje prijedloge i mišljenja. Svrha savjetovanje je prikupljanje informacija o interesima, stavovima i prijedlozima zainteresirane javnosti kako bi se podigla razina razumijevanja i prihvaćanja novih akata i drugih dokumenata ali i radi uočavanja slabosti i negativnih učinaka predloženog.</w:t>
      </w:r>
    </w:p>
    <w:p w14:paraId="53D67308" w14:textId="77777777" w:rsidR="00BC4077" w:rsidRPr="00BC4077" w:rsidRDefault="00BC4077" w:rsidP="00BC4077">
      <w:pPr>
        <w:rPr>
          <w:rFonts w:ascii="Calibri" w:eastAsia="Calibri" w:hAnsi="Calibri" w:cs="Times New Roman"/>
          <w:kern w:val="0"/>
          <w:sz w:val="24"/>
          <w:szCs w:val="24"/>
          <w14:ligatures w14:val="none"/>
        </w:rPr>
      </w:pPr>
    </w:p>
    <w:p w14:paraId="6507EF18"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PLAN RJEŠAVANJA IMOVINSKO-PRAVNIH ODNOSA</w:t>
      </w:r>
    </w:p>
    <w:p w14:paraId="7C6C48DA"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Jedan od osnovnih zadataka u rješavanju prijepora oko zahtjeva koje jedinice lokalne i područne samouprave imaju prema Republici Hrvatskoj je u rješavanju suvlasničkih odnosa u kojima se međusobno nalaze.</w:t>
      </w:r>
    </w:p>
    <w:p w14:paraId="6133CAEE"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U dijelu koji se odnosi na rješavanje imovinskopravnih odnosa za potrebe realizacije projekata jedinica lokalne i područne (regionalne) samouprave, prije svega, obuhvaćeni su:</w:t>
      </w:r>
    </w:p>
    <w:p w14:paraId="1AFCF07E"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Projekti koji su od općeg javnog ili socijalnog interesa</w:t>
      </w:r>
    </w:p>
    <w:p w14:paraId="74A2D80E"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 xml:space="preserve">Projekti od osobitog značaja za gospodarski razvoj </w:t>
      </w:r>
    </w:p>
    <w:p w14:paraId="26477977"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Infrastrukturni projekti jedinica lokalne i područne (regionalne) samouprave</w:t>
      </w:r>
    </w:p>
    <w:p w14:paraId="1F0B7EC2"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Projekti jedinica lokalne i područne (regionalne) samouprave koji se financiraju iz fondova EU</w:t>
      </w:r>
    </w:p>
    <w:p w14:paraId="170A989E" w14:textId="77777777" w:rsidR="00BC4077" w:rsidRPr="00BC4077" w:rsidRDefault="00BC4077" w:rsidP="00BC4077">
      <w:pPr>
        <w:rPr>
          <w:rFonts w:ascii="Calibri" w:eastAsia="Calibri" w:hAnsi="Calibri" w:cs="Times New Roman"/>
          <w:kern w:val="0"/>
          <w:sz w:val="24"/>
          <w:szCs w:val="24"/>
          <w14:ligatures w14:val="none"/>
        </w:rPr>
      </w:pPr>
    </w:p>
    <w:p w14:paraId="0C8DAB76"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Ovim Planom definiraju se slijedeće smjernice vezane za rješavanje imovinsko-pravnih odnosa:</w:t>
      </w:r>
    </w:p>
    <w:p w14:paraId="31F77AFA"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Rješavanje imovinsko pravnih odnosa i postepeno provođenje upisa prava vlasništva Općine na neuknjiženim nekretninama i njihovo evidentiranje u poslovne knjige</w:t>
      </w:r>
    </w:p>
    <w:p w14:paraId="7E3589A1"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Sustavno usklađivanje podataka u zemljišnim knjigama i katastru</w:t>
      </w:r>
    </w:p>
    <w:p w14:paraId="66EDEA42" w14:textId="77777777" w:rsidR="00BC4077" w:rsidRPr="00BC4077" w:rsidRDefault="00BC4077" w:rsidP="00BC4077">
      <w:pPr>
        <w:numPr>
          <w:ilvl w:val="0"/>
          <w:numId w:val="16"/>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Učestalo i žurno rješavanje imovinsko pravnih odnosa na nekretninama potrebnim radi realizacije investicijskih projekata i izgradnje komunalne infrastrukture</w:t>
      </w:r>
    </w:p>
    <w:p w14:paraId="5040E115" w14:textId="77777777" w:rsidR="00BC4077" w:rsidRPr="00BC4077" w:rsidRDefault="00BC4077" w:rsidP="00BC4077">
      <w:pPr>
        <w:rPr>
          <w:rFonts w:ascii="Calibri" w:eastAsia="Calibri" w:hAnsi="Calibri" w:cs="Times New Roman"/>
          <w:kern w:val="0"/>
          <w:sz w:val="24"/>
          <w:szCs w:val="24"/>
          <w14:ligatures w14:val="none"/>
        </w:rPr>
      </w:pPr>
    </w:p>
    <w:p w14:paraId="6407CD2D" w14:textId="77777777" w:rsidR="00BC4077" w:rsidRPr="00BC4077" w:rsidRDefault="00BC4077" w:rsidP="00BC4077">
      <w:pPr>
        <w:numPr>
          <w:ilvl w:val="0"/>
          <w:numId w:val="15"/>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ZAKLJUČAK</w:t>
      </w:r>
    </w:p>
    <w:p w14:paraId="1A571C6E" w14:textId="77777777" w:rsidR="00BC4077" w:rsidRPr="00BC4077" w:rsidRDefault="00BC4077" w:rsidP="00BC4077">
      <w:pPr>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Prikaz smjernica za upravljanje imovinom:</w:t>
      </w:r>
    </w:p>
    <w:p w14:paraId="1AEA5CB7" w14:textId="77777777" w:rsidR="00BC4077" w:rsidRPr="00BC4077" w:rsidRDefault="00BC4077" w:rsidP="00BC4077">
      <w:pPr>
        <w:numPr>
          <w:ilvl w:val="0"/>
          <w:numId w:val="17"/>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uskladiti podatke katastra i zemljišnih knjiga,</w:t>
      </w:r>
    </w:p>
    <w:p w14:paraId="2BF3872A" w14:textId="77777777" w:rsidR="00BC4077" w:rsidRPr="00BC4077" w:rsidRDefault="00BC4077" w:rsidP="00BC4077">
      <w:pPr>
        <w:numPr>
          <w:ilvl w:val="0"/>
          <w:numId w:val="17"/>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rješavati imovinsko- pravne odnose na nekretninama, kao osnovni preduvjet realizacije investicijskih projekata,</w:t>
      </w:r>
    </w:p>
    <w:p w14:paraId="38950FF4" w14:textId="77777777" w:rsidR="00BC4077" w:rsidRPr="00BC4077" w:rsidRDefault="00BC4077" w:rsidP="00BC4077">
      <w:pPr>
        <w:numPr>
          <w:ilvl w:val="0"/>
          <w:numId w:val="17"/>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odluke o upravljanju imovinom u vlasništvu Općine temeljiti će se na najvećem mogućem ekonomskom učinku i održivom razvoju</w:t>
      </w:r>
    </w:p>
    <w:p w14:paraId="4991D83C" w14:textId="77777777" w:rsidR="00BC4077" w:rsidRPr="00BC4077" w:rsidRDefault="00BC4077" w:rsidP="00BC4077">
      <w:pPr>
        <w:numPr>
          <w:ilvl w:val="0"/>
          <w:numId w:val="17"/>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nekretnine na kojima postoji suvlasništvo gdje god je to moguće, zamijeniti suvlasničke omjere na pojedinim nekretninama ili provesti razvrgnuće suvlasničke zajednice</w:t>
      </w:r>
    </w:p>
    <w:p w14:paraId="7B215268" w14:textId="77777777" w:rsidR="00BC4077" w:rsidRPr="00BC4077" w:rsidRDefault="00BC4077" w:rsidP="00BC4077">
      <w:pPr>
        <w:numPr>
          <w:ilvl w:val="0"/>
          <w:numId w:val="17"/>
        </w:numPr>
        <w:contextualSpacing/>
        <w:rPr>
          <w:rFonts w:ascii="Calibri" w:eastAsia="Calibri" w:hAnsi="Calibri" w:cs="Times New Roman"/>
          <w:kern w:val="0"/>
          <w:sz w:val="24"/>
          <w:szCs w:val="24"/>
          <w14:ligatures w14:val="none"/>
        </w:rPr>
      </w:pPr>
      <w:r w:rsidRPr="00BC4077">
        <w:rPr>
          <w:rFonts w:ascii="Calibri" w:eastAsia="Calibri" w:hAnsi="Calibri" w:cs="Times New Roman"/>
          <w:kern w:val="0"/>
          <w:sz w:val="24"/>
          <w:szCs w:val="24"/>
          <w14:ligatures w14:val="none"/>
        </w:rPr>
        <w:t>procjenu potencijala imovine Općine zasnivati na snimanju, popisu i ocjeni realnog stanja</w:t>
      </w:r>
    </w:p>
    <w:p w14:paraId="48634D1A" w14:textId="77777777" w:rsidR="00BC4077" w:rsidRPr="00BC4077" w:rsidRDefault="00BC4077" w:rsidP="00BC4077">
      <w:pPr>
        <w:rPr>
          <w:rFonts w:ascii="Calibri" w:eastAsia="Calibri" w:hAnsi="Calibri" w:cs="Times New Roman"/>
          <w:kern w:val="0"/>
          <w:sz w:val="24"/>
          <w:szCs w:val="24"/>
          <w14:ligatures w14:val="none"/>
        </w:rPr>
      </w:pPr>
    </w:p>
    <w:p w14:paraId="1F5CF84A" w14:textId="77777777" w:rsidR="00BC4077" w:rsidRPr="00BC4077" w:rsidRDefault="00BC4077" w:rsidP="00BC4077">
      <w:pPr>
        <w:rPr>
          <w:rFonts w:ascii="Calibri" w:eastAsia="Calibri" w:hAnsi="Calibri" w:cs="Times New Roman"/>
          <w:kern w:val="0"/>
          <w:sz w:val="24"/>
          <w:szCs w:val="24"/>
          <w14:ligatures w14:val="none"/>
        </w:rPr>
      </w:pPr>
    </w:p>
    <w:p w14:paraId="4CADEE92" w14:textId="32399605" w:rsidR="00BC4077" w:rsidRDefault="00BC4077" w:rsidP="00BC4077">
      <w:pPr>
        <w:pStyle w:val="Naslov1"/>
        <w:rPr>
          <w:rFonts w:eastAsia="Calibri"/>
        </w:rPr>
      </w:pPr>
      <w:bookmarkStart w:id="15" w:name="_Toc217045175"/>
      <w:r>
        <w:rPr>
          <w:rFonts w:eastAsia="Calibri"/>
        </w:rPr>
        <w:lastRenderedPageBreak/>
        <w:t>3.</w:t>
      </w:r>
      <w:bookmarkEnd w:id="15"/>
    </w:p>
    <w:p w14:paraId="33127FEA"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Na temelju članka 8. Uredbe o kriterijima, mjerilima i postupcima financiranja i ugovaranja programa i projekata od interesa za opće dobro koje provode udruge (NN broj 26/15) i članka 46. Statuta Općine Bosiljevo (Službeni glasnik Općine Bosiljevo 01/18,02/18, 3/20, 02/21) dana 19.12.2025. godine Općinski načelnik Općine Bosiljevo donio je</w:t>
      </w:r>
    </w:p>
    <w:p w14:paraId="67C1FAD0" w14:textId="77777777" w:rsidR="00BC4077" w:rsidRPr="00BC4077" w:rsidRDefault="00BC4077" w:rsidP="00BC4077">
      <w:pPr>
        <w:spacing w:after="0" w:line="240" w:lineRule="auto"/>
        <w:rPr>
          <w:rFonts w:ascii="Calibri" w:eastAsia="Calibri" w:hAnsi="Calibri" w:cs="Times New Roman"/>
          <w:kern w:val="0"/>
          <w14:ligatures w14:val="none"/>
        </w:rPr>
      </w:pPr>
    </w:p>
    <w:p w14:paraId="17BFF05B" w14:textId="77777777" w:rsidR="00BC4077" w:rsidRPr="00BC4077" w:rsidRDefault="00BC4077" w:rsidP="00BC4077">
      <w:pPr>
        <w:spacing w:after="0" w:line="240" w:lineRule="auto"/>
        <w:rPr>
          <w:rFonts w:ascii="Calibri" w:eastAsia="Calibri" w:hAnsi="Calibri" w:cs="Times New Roman"/>
          <w:kern w:val="0"/>
          <w14:ligatures w14:val="none"/>
        </w:rPr>
      </w:pPr>
    </w:p>
    <w:p w14:paraId="39749106" w14:textId="77777777" w:rsidR="00BC4077" w:rsidRPr="00BC4077" w:rsidRDefault="00BC4077" w:rsidP="00BC4077">
      <w:pPr>
        <w:spacing w:after="0" w:line="240" w:lineRule="auto"/>
        <w:jc w:val="center"/>
        <w:rPr>
          <w:rFonts w:ascii="Calibri" w:eastAsia="Calibri" w:hAnsi="Calibri" w:cs="Times New Roman"/>
          <w:kern w:val="0"/>
          <w14:ligatures w14:val="none"/>
        </w:rPr>
      </w:pPr>
      <w:r w:rsidRPr="00BC4077">
        <w:rPr>
          <w:rFonts w:ascii="Calibri" w:eastAsia="Calibri" w:hAnsi="Calibri" w:cs="Times New Roman"/>
          <w:kern w:val="0"/>
          <w14:ligatures w14:val="none"/>
        </w:rPr>
        <w:t>GODIŠNJI PLAN RASPISIVANJA JAVNIH NATJEČAJA/POZIVA ZA FINANCIRANJE PROGRAMA,PROJEKATA I MANIFESTACIJA OD INTERESA ZA OPĆINU BOSILJEVO KOJE PROVODE ORGANIZACIJE CIVILNOG DRUŠTVA</w:t>
      </w:r>
    </w:p>
    <w:p w14:paraId="47EC7556" w14:textId="77777777" w:rsidR="00BC4077" w:rsidRPr="00BC4077" w:rsidRDefault="00BC4077" w:rsidP="00BC4077">
      <w:pPr>
        <w:spacing w:after="0" w:line="240" w:lineRule="auto"/>
        <w:jc w:val="center"/>
        <w:rPr>
          <w:rFonts w:ascii="Calibri" w:eastAsia="Calibri" w:hAnsi="Calibri" w:cs="Times New Roman"/>
          <w:kern w:val="0"/>
          <w14:ligatures w14:val="none"/>
        </w:rPr>
      </w:pPr>
    </w:p>
    <w:p w14:paraId="555E3C22" w14:textId="77777777" w:rsidR="00BC4077" w:rsidRPr="00BC4077" w:rsidRDefault="00BC4077" w:rsidP="00BC4077">
      <w:pPr>
        <w:spacing w:after="0" w:line="240" w:lineRule="auto"/>
        <w:jc w:val="center"/>
        <w:rPr>
          <w:rFonts w:ascii="Calibri" w:eastAsia="Calibri" w:hAnsi="Calibri" w:cs="Times New Roman"/>
          <w:kern w:val="0"/>
          <w14:ligatures w14:val="none"/>
        </w:rPr>
      </w:pPr>
      <w:r w:rsidRPr="00BC4077">
        <w:rPr>
          <w:rFonts w:ascii="Calibri" w:eastAsia="Calibri" w:hAnsi="Calibri" w:cs="Times New Roman"/>
          <w:kern w:val="0"/>
          <w14:ligatures w14:val="none"/>
        </w:rPr>
        <w:t>Članka 1.</w:t>
      </w:r>
    </w:p>
    <w:p w14:paraId="1B35C0AA" w14:textId="77777777" w:rsidR="00BC4077" w:rsidRPr="00BC4077" w:rsidRDefault="00BC4077" w:rsidP="00BC4077">
      <w:pPr>
        <w:spacing w:after="0" w:line="240" w:lineRule="auto"/>
        <w:jc w:val="center"/>
        <w:rPr>
          <w:rFonts w:ascii="Calibri" w:eastAsia="Calibri" w:hAnsi="Calibri" w:cs="Times New Roman"/>
          <w:kern w:val="0"/>
          <w14:ligatures w14:val="none"/>
        </w:rPr>
      </w:pPr>
    </w:p>
    <w:p w14:paraId="782D0B34"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Sukladno Proračunu Općine Bosiljevo za 2026. godinu, raspisati će se javni natječaj/ poziv za financiranje programa, projekata i manifestacija od interesa za Općinu Bosiljevo koje provode organizacije civilnog društva.</w:t>
      </w:r>
    </w:p>
    <w:p w14:paraId="7313B4BC" w14:textId="77777777" w:rsidR="00BC4077" w:rsidRPr="00BC4077" w:rsidRDefault="00BC4077" w:rsidP="00BC4077">
      <w:pPr>
        <w:spacing w:after="0" w:line="240" w:lineRule="auto"/>
        <w:rPr>
          <w:rFonts w:ascii="Calibri" w:eastAsia="Calibri" w:hAnsi="Calibri" w:cs="Times New Roman"/>
          <w:kern w:val="0"/>
          <w14:ligatures w14:val="none"/>
        </w:rPr>
      </w:pPr>
    </w:p>
    <w:p w14:paraId="56099166" w14:textId="77777777" w:rsidR="00BC4077" w:rsidRPr="00BC4077" w:rsidRDefault="00BC4077" w:rsidP="00BC4077">
      <w:pPr>
        <w:spacing w:after="0" w:line="240" w:lineRule="auto"/>
        <w:jc w:val="center"/>
        <w:rPr>
          <w:rFonts w:ascii="Calibri" w:eastAsia="Calibri" w:hAnsi="Calibri" w:cs="Times New Roman"/>
          <w:kern w:val="0"/>
          <w14:ligatures w14:val="none"/>
        </w:rPr>
      </w:pPr>
      <w:r w:rsidRPr="00BC4077">
        <w:rPr>
          <w:rFonts w:ascii="Calibri" w:eastAsia="Calibri" w:hAnsi="Calibri" w:cs="Times New Roman"/>
          <w:kern w:val="0"/>
          <w14:ligatures w14:val="none"/>
        </w:rPr>
        <w:t>Članak 2.</w:t>
      </w:r>
    </w:p>
    <w:p w14:paraId="481BCEB2" w14:textId="77777777" w:rsidR="00BC4077" w:rsidRPr="00BC4077" w:rsidRDefault="00BC4077" w:rsidP="00BC4077">
      <w:pPr>
        <w:spacing w:after="0" w:line="240" w:lineRule="auto"/>
        <w:jc w:val="center"/>
        <w:rPr>
          <w:rFonts w:ascii="Calibri" w:eastAsia="Calibri" w:hAnsi="Calibri" w:cs="Times New Roman"/>
          <w:kern w:val="0"/>
          <w14:ligatures w14:val="none"/>
        </w:rPr>
      </w:pPr>
    </w:p>
    <w:p w14:paraId="6DD557EE"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Plan raspisivanja javnih poziva i natječaja izrađen je u posebnoj tablici, koja je sastavni dio ovog Plana.</w:t>
      </w:r>
    </w:p>
    <w:p w14:paraId="2C9B3A6D" w14:textId="77777777" w:rsidR="00BC4077" w:rsidRPr="00BC4077" w:rsidRDefault="00BC4077" w:rsidP="00BC4077">
      <w:pPr>
        <w:spacing w:after="0" w:line="240" w:lineRule="auto"/>
        <w:rPr>
          <w:rFonts w:ascii="Calibri" w:eastAsia="Calibri" w:hAnsi="Calibri" w:cs="Times New Roman"/>
          <w:kern w:val="0"/>
          <w14:ligatures w14:val="none"/>
        </w:rPr>
      </w:pPr>
    </w:p>
    <w:p w14:paraId="5A1D2FE7" w14:textId="77777777" w:rsidR="00BC4077" w:rsidRPr="00BC4077" w:rsidRDefault="00BC4077" w:rsidP="00BC4077">
      <w:pPr>
        <w:spacing w:after="0" w:line="240" w:lineRule="auto"/>
        <w:jc w:val="center"/>
        <w:rPr>
          <w:rFonts w:ascii="Calibri" w:eastAsia="Calibri" w:hAnsi="Calibri" w:cs="Times New Roman"/>
          <w:kern w:val="0"/>
          <w14:ligatures w14:val="none"/>
        </w:rPr>
      </w:pPr>
      <w:r w:rsidRPr="00BC4077">
        <w:rPr>
          <w:rFonts w:ascii="Calibri" w:eastAsia="Calibri" w:hAnsi="Calibri" w:cs="Times New Roman"/>
          <w:kern w:val="0"/>
          <w14:ligatures w14:val="none"/>
        </w:rPr>
        <w:t>Članak 3.</w:t>
      </w:r>
    </w:p>
    <w:p w14:paraId="2CC395A0" w14:textId="77777777" w:rsidR="00BC4077" w:rsidRPr="00BC4077" w:rsidRDefault="00BC4077" w:rsidP="00BC4077">
      <w:pPr>
        <w:spacing w:after="0" w:line="240" w:lineRule="auto"/>
        <w:jc w:val="center"/>
        <w:rPr>
          <w:rFonts w:ascii="Calibri" w:eastAsia="Calibri" w:hAnsi="Calibri" w:cs="Times New Roman"/>
          <w:kern w:val="0"/>
          <w14:ligatures w14:val="none"/>
        </w:rPr>
      </w:pPr>
    </w:p>
    <w:p w14:paraId="664FD365"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Plan raspisivanja natječaja okvirnog je karaktera i promjenjiv, te Općina ima pravo raspisivanja dodatnih natječaje/poziva, odnosno pravo promjene postojećih, ovisno o raspoloživosti financijskih sredstava.</w:t>
      </w:r>
    </w:p>
    <w:p w14:paraId="1F6DB358" w14:textId="77777777" w:rsidR="00BC4077" w:rsidRPr="00BC4077" w:rsidRDefault="00BC4077" w:rsidP="00BC4077">
      <w:pPr>
        <w:spacing w:after="0" w:line="240" w:lineRule="auto"/>
        <w:rPr>
          <w:rFonts w:ascii="Calibri" w:eastAsia="Calibri" w:hAnsi="Calibri" w:cs="Times New Roman"/>
          <w:kern w:val="0"/>
          <w14:ligatures w14:val="none"/>
        </w:rPr>
      </w:pPr>
    </w:p>
    <w:p w14:paraId="4E85EECA" w14:textId="77777777" w:rsidR="00BC4077" w:rsidRPr="00BC4077" w:rsidRDefault="00BC4077" w:rsidP="00BC4077">
      <w:pPr>
        <w:spacing w:after="0" w:line="240" w:lineRule="auto"/>
        <w:jc w:val="center"/>
        <w:rPr>
          <w:rFonts w:ascii="Calibri" w:eastAsia="Calibri" w:hAnsi="Calibri" w:cs="Times New Roman"/>
          <w:kern w:val="0"/>
          <w14:ligatures w14:val="none"/>
        </w:rPr>
      </w:pPr>
      <w:r w:rsidRPr="00BC4077">
        <w:rPr>
          <w:rFonts w:ascii="Calibri" w:eastAsia="Calibri" w:hAnsi="Calibri" w:cs="Times New Roman"/>
          <w:kern w:val="0"/>
          <w14:ligatures w14:val="none"/>
        </w:rPr>
        <w:t>Članak 4.</w:t>
      </w:r>
    </w:p>
    <w:p w14:paraId="0326A197" w14:textId="77777777" w:rsidR="00BC4077" w:rsidRPr="00BC4077" w:rsidRDefault="00BC4077" w:rsidP="00BC4077">
      <w:pPr>
        <w:spacing w:after="0" w:line="240" w:lineRule="auto"/>
        <w:jc w:val="center"/>
        <w:rPr>
          <w:rFonts w:ascii="Calibri" w:eastAsia="Calibri" w:hAnsi="Calibri" w:cs="Times New Roman"/>
          <w:kern w:val="0"/>
          <w14:ligatures w14:val="none"/>
        </w:rPr>
      </w:pPr>
    </w:p>
    <w:p w14:paraId="7C11C809"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Ova Odluka stupa na snagu osam dana od dana objave u „Službenom glasniku Općine Bosiljevo“.</w:t>
      </w:r>
    </w:p>
    <w:p w14:paraId="51340B97" w14:textId="77777777" w:rsidR="00BC4077" w:rsidRPr="00BC4077" w:rsidRDefault="00BC4077" w:rsidP="00BC4077">
      <w:pPr>
        <w:spacing w:after="0" w:line="240" w:lineRule="auto"/>
        <w:rPr>
          <w:rFonts w:ascii="Calibri" w:eastAsia="Calibri" w:hAnsi="Calibri" w:cs="Times New Roman"/>
          <w:kern w:val="0"/>
          <w14:ligatures w14:val="none"/>
        </w:rPr>
      </w:pPr>
    </w:p>
    <w:p w14:paraId="47A6DD66"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KLASA: 081-01/25-02/33</w:t>
      </w:r>
    </w:p>
    <w:p w14:paraId="67885FFA"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URBROJ: 2133-12-01/03-25-1</w:t>
      </w:r>
    </w:p>
    <w:p w14:paraId="75D6F66C"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Bosiljevo, 19.12.2025.</w:t>
      </w:r>
    </w:p>
    <w:p w14:paraId="52B8900F" w14:textId="77777777" w:rsidR="00BC4077" w:rsidRPr="00BC4077" w:rsidRDefault="00BC4077" w:rsidP="00BC4077">
      <w:pPr>
        <w:spacing w:after="0" w:line="240" w:lineRule="auto"/>
        <w:rPr>
          <w:rFonts w:ascii="Calibri" w:eastAsia="Calibri" w:hAnsi="Calibri" w:cs="Times New Roman"/>
          <w:kern w:val="0"/>
          <w14:ligatures w14:val="none"/>
        </w:rPr>
      </w:pPr>
    </w:p>
    <w:p w14:paraId="54AD763F" w14:textId="77777777" w:rsidR="00BC4077" w:rsidRPr="00BC4077" w:rsidRDefault="00BC4077" w:rsidP="00BC4077">
      <w:pPr>
        <w:spacing w:after="0" w:line="240" w:lineRule="auto"/>
        <w:rPr>
          <w:rFonts w:ascii="Calibri" w:eastAsia="Calibri" w:hAnsi="Calibri" w:cs="Times New Roman"/>
          <w:kern w:val="0"/>
          <w14:ligatures w14:val="none"/>
        </w:rPr>
      </w:pPr>
    </w:p>
    <w:p w14:paraId="1D9E394A" w14:textId="77777777" w:rsidR="00BC4077" w:rsidRPr="00BC4077" w:rsidRDefault="00BC4077" w:rsidP="00BC4077">
      <w:pPr>
        <w:spacing w:after="0" w:line="240" w:lineRule="auto"/>
        <w:rPr>
          <w:rFonts w:ascii="Calibri" w:eastAsia="Calibri" w:hAnsi="Calibri" w:cs="Times New Roman"/>
          <w:kern w:val="0"/>
          <w14:ligatures w14:val="none"/>
        </w:rPr>
      </w:pPr>
    </w:p>
    <w:p w14:paraId="5A087CA9" w14:textId="77777777"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t>Općinski načelnik</w:t>
      </w:r>
    </w:p>
    <w:p w14:paraId="12A342C1" w14:textId="5733227D" w:rsidR="00BC4077" w:rsidRPr="00BC4077" w:rsidRDefault="00BC4077" w:rsidP="00BC4077">
      <w:pPr>
        <w:spacing w:after="0" w:line="240" w:lineRule="auto"/>
        <w:rPr>
          <w:rFonts w:ascii="Calibri" w:eastAsia="Calibri" w:hAnsi="Calibri" w:cs="Times New Roman"/>
          <w:kern w:val="0"/>
          <w14:ligatures w14:val="none"/>
        </w:rPr>
      </w:pP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r>
      <w:r w:rsidRPr="00BC4077">
        <w:rPr>
          <w:rFonts w:ascii="Calibri" w:eastAsia="Calibri" w:hAnsi="Calibri" w:cs="Times New Roman"/>
          <w:kern w:val="0"/>
          <w14:ligatures w14:val="none"/>
        </w:rPr>
        <w:tab/>
        <w:t xml:space="preserve">                    Igor Župan</w:t>
      </w:r>
      <w:r>
        <w:rPr>
          <w:rFonts w:ascii="Calibri" w:eastAsia="Calibri" w:hAnsi="Calibri" w:cs="Times New Roman"/>
          <w:kern w:val="0"/>
          <w14:ligatures w14:val="none"/>
        </w:rPr>
        <w:t>, v.r.</w:t>
      </w:r>
    </w:p>
    <w:p w14:paraId="1C44940C" w14:textId="77777777" w:rsidR="00BC4077" w:rsidRPr="00BC4077" w:rsidRDefault="00BC4077" w:rsidP="00BC4077">
      <w:pPr>
        <w:spacing w:after="0" w:line="240" w:lineRule="auto"/>
        <w:rPr>
          <w:rFonts w:ascii="Calibri" w:eastAsia="Calibri" w:hAnsi="Calibri" w:cs="Times New Roman"/>
          <w:kern w:val="0"/>
          <w14:ligatures w14:val="none"/>
        </w:rPr>
      </w:pPr>
    </w:p>
    <w:p w14:paraId="0DF0511A" w14:textId="77777777" w:rsidR="00BC4077" w:rsidRPr="00BC4077" w:rsidRDefault="00BC4077" w:rsidP="00BC4077">
      <w:pPr>
        <w:spacing w:after="0" w:line="240" w:lineRule="auto"/>
        <w:rPr>
          <w:rFonts w:ascii="Calibri" w:eastAsia="Calibri" w:hAnsi="Calibri" w:cs="Times New Roman"/>
          <w:kern w:val="0"/>
          <w14:ligatures w14:val="none"/>
        </w:rPr>
      </w:pPr>
    </w:p>
    <w:p w14:paraId="57640386" w14:textId="77777777" w:rsidR="00BC4077" w:rsidRPr="00BC4077" w:rsidRDefault="00BC4077" w:rsidP="00BC4077">
      <w:pPr>
        <w:spacing w:after="0" w:line="240" w:lineRule="auto"/>
        <w:rPr>
          <w:rFonts w:ascii="Calibri" w:eastAsia="Calibri" w:hAnsi="Calibri" w:cs="Times New Roman"/>
          <w:kern w:val="0"/>
          <w14:ligatures w14:val="none"/>
        </w:rPr>
        <w:sectPr w:rsidR="00BC4077" w:rsidRPr="00BC4077" w:rsidSect="00BC4077">
          <w:pgSz w:w="11906" w:h="16838"/>
          <w:pgMar w:top="1417" w:right="1417" w:bottom="1417" w:left="1417" w:header="708" w:footer="708" w:gutter="0"/>
          <w:cols w:space="708"/>
          <w:docGrid w:linePitch="360"/>
        </w:sectPr>
      </w:pPr>
    </w:p>
    <w:p w14:paraId="32E8048C" w14:textId="77777777" w:rsidR="00BC4077" w:rsidRPr="00BC4077" w:rsidRDefault="00BC4077" w:rsidP="00BC4077">
      <w:pPr>
        <w:spacing w:after="0" w:line="240" w:lineRule="auto"/>
        <w:rPr>
          <w:rFonts w:ascii="Calibri" w:eastAsia="Calibri" w:hAnsi="Calibri" w:cs="Times New Roman"/>
          <w:kern w:val="0"/>
          <w14:ligatures w14:val="none"/>
        </w:rPr>
      </w:pPr>
    </w:p>
    <w:p w14:paraId="0A0332AC" w14:textId="77777777" w:rsidR="00BC4077" w:rsidRPr="00BC4077" w:rsidRDefault="00BC4077" w:rsidP="00BC4077">
      <w:pPr>
        <w:spacing w:after="0" w:line="240" w:lineRule="auto"/>
        <w:jc w:val="center"/>
        <w:rPr>
          <w:rFonts w:ascii="Calibri" w:eastAsia="Calibri" w:hAnsi="Calibri" w:cs="Times New Roman"/>
          <w:kern w:val="0"/>
          <w14:ligatures w14:val="none"/>
        </w:rPr>
      </w:pPr>
      <w:r w:rsidRPr="00BC4077">
        <w:rPr>
          <w:rFonts w:ascii="Calibri" w:eastAsia="Calibri" w:hAnsi="Calibri" w:cs="Times New Roman"/>
          <w:kern w:val="0"/>
          <w14:ligatures w14:val="none"/>
        </w:rPr>
        <w:t>GODIŠNJI PLAN RASPISIVANJA JAVNIH NATJEČAJA/POZIVA ZA FINANCIRANJE PROGRAMA,PROJEKATA I MANIFESTACIJA OD INTERESA ZA OPĆINU BOSILJEVO KOJE PROVODE ORGANIZACIJE CIVILNOG DRUŠTVA ZA 2026. GODINI</w:t>
      </w:r>
    </w:p>
    <w:tbl>
      <w:tblPr>
        <w:tblStyle w:val="Reetkatablice2"/>
        <w:tblpPr w:leftFromText="180" w:rightFromText="180" w:vertAnchor="page" w:horzAnchor="margin" w:tblpY="3631"/>
        <w:tblW w:w="0" w:type="auto"/>
        <w:tblLook w:val="04A0" w:firstRow="1" w:lastRow="0" w:firstColumn="1" w:lastColumn="0" w:noHBand="0" w:noVBand="1"/>
      </w:tblPr>
      <w:tblGrid>
        <w:gridCol w:w="765"/>
        <w:gridCol w:w="2685"/>
        <w:gridCol w:w="1785"/>
        <w:gridCol w:w="1788"/>
        <w:gridCol w:w="2039"/>
      </w:tblGrid>
      <w:tr w:rsidR="00BC4077" w:rsidRPr="00BC4077" w14:paraId="6060E450" w14:textId="77777777" w:rsidTr="009216C5">
        <w:tc>
          <w:tcPr>
            <w:tcW w:w="765" w:type="dxa"/>
          </w:tcPr>
          <w:p w14:paraId="37BBB2B9"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Red. br.</w:t>
            </w:r>
          </w:p>
        </w:tc>
        <w:tc>
          <w:tcPr>
            <w:tcW w:w="2685" w:type="dxa"/>
          </w:tcPr>
          <w:p w14:paraId="36C42C90"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Naziv natječaja</w:t>
            </w:r>
          </w:p>
        </w:tc>
        <w:tc>
          <w:tcPr>
            <w:tcW w:w="1785" w:type="dxa"/>
          </w:tcPr>
          <w:p w14:paraId="1EEE637C"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Ukupna vrijednost natječaja</w:t>
            </w:r>
          </w:p>
        </w:tc>
        <w:tc>
          <w:tcPr>
            <w:tcW w:w="1788" w:type="dxa"/>
          </w:tcPr>
          <w:p w14:paraId="3A6B575A"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Okvirni broj planiranih ugovora</w:t>
            </w:r>
          </w:p>
        </w:tc>
        <w:tc>
          <w:tcPr>
            <w:tcW w:w="2039" w:type="dxa"/>
          </w:tcPr>
          <w:p w14:paraId="4302E03A"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Očekivani datum raspisivanja natječaja</w:t>
            </w:r>
          </w:p>
        </w:tc>
      </w:tr>
      <w:tr w:rsidR="00BC4077" w:rsidRPr="00BC4077" w14:paraId="1BBA0F38" w14:textId="77777777" w:rsidTr="009216C5">
        <w:tc>
          <w:tcPr>
            <w:tcW w:w="765" w:type="dxa"/>
            <w:vAlign w:val="center"/>
          </w:tcPr>
          <w:p w14:paraId="0023C9B4"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1.</w:t>
            </w:r>
          </w:p>
        </w:tc>
        <w:tc>
          <w:tcPr>
            <w:tcW w:w="2685" w:type="dxa"/>
          </w:tcPr>
          <w:p w14:paraId="77FD9C6F"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 xml:space="preserve">Javni natječaj za </w:t>
            </w:r>
            <w:r w:rsidRPr="00BC4077">
              <w:rPr>
                <w:rFonts w:ascii="Calibri" w:eastAsia="Calibri" w:hAnsi="Calibri" w:cs="Calibri"/>
              </w:rPr>
              <w:t>dodjelu financijske potpore udrugama građana koje djeluju na području Općine Bosiljevo za 2026.godinu - ostalo</w:t>
            </w:r>
          </w:p>
        </w:tc>
        <w:tc>
          <w:tcPr>
            <w:tcW w:w="1785" w:type="dxa"/>
            <w:vAlign w:val="center"/>
          </w:tcPr>
          <w:p w14:paraId="5767484F"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6.000,00</w:t>
            </w:r>
          </w:p>
        </w:tc>
        <w:tc>
          <w:tcPr>
            <w:tcW w:w="1788" w:type="dxa"/>
            <w:vAlign w:val="center"/>
          </w:tcPr>
          <w:p w14:paraId="304DDBD6"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4</w:t>
            </w:r>
          </w:p>
        </w:tc>
        <w:tc>
          <w:tcPr>
            <w:tcW w:w="2039" w:type="dxa"/>
            <w:vAlign w:val="center"/>
          </w:tcPr>
          <w:p w14:paraId="35F7721E"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veljača/ožujak</w:t>
            </w:r>
          </w:p>
          <w:p w14:paraId="70E1A669"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2026.</w:t>
            </w:r>
          </w:p>
        </w:tc>
      </w:tr>
      <w:tr w:rsidR="00BC4077" w:rsidRPr="00BC4077" w14:paraId="05DF65B6" w14:textId="77777777" w:rsidTr="009216C5">
        <w:tc>
          <w:tcPr>
            <w:tcW w:w="765" w:type="dxa"/>
            <w:vAlign w:val="center"/>
          </w:tcPr>
          <w:p w14:paraId="4BE6A199"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2.</w:t>
            </w:r>
          </w:p>
        </w:tc>
        <w:tc>
          <w:tcPr>
            <w:tcW w:w="2685" w:type="dxa"/>
          </w:tcPr>
          <w:p w14:paraId="69D244A5"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Javni poziv za predlaganje programa javnih potreba u kulturi Općine Bosiljevo za 2026. godinu</w:t>
            </w:r>
          </w:p>
          <w:p w14:paraId="42A05485" w14:textId="77777777" w:rsidR="00BC4077" w:rsidRPr="00BC4077" w:rsidRDefault="00BC4077" w:rsidP="00BC4077">
            <w:pPr>
              <w:rPr>
                <w:rFonts w:ascii="Calibri" w:eastAsia="Calibri" w:hAnsi="Calibri" w:cs="Times New Roman"/>
              </w:rPr>
            </w:pPr>
          </w:p>
        </w:tc>
        <w:tc>
          <w:tcPr>
            <w:tcW w:w="1785" w:type="dxa"/>
            <w:vAlign w:val="center"/>
          </w:tcPr>
          <w:p w14:paraId="1BD73F58"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3.000,00</w:t>
            </w:r>
          </w:p>
        </w:tc>
        <w:tc>
          <w:tcPr>
            <w:tcW w:w="1788" w:type="dxa"/>
            <w:vAlign w:val="center"/>
          </w:tcPr>
          <w:p w14:paraId="2BA5E252"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1</w:t>
            </w:r>
          </w:p>
        </w:tc>
        <w:tc>
          <w:tcPr>
            <w:tcW w:w="2039" w:type="dxa"/>
            <w:vAlign w:val="center"/>
          </w:tcPr>
          <w:p w14:paraId="15E824FB"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studeni/ prosinac 2025.</w:t>
            </w:r>
          </w:p>
        </w:tc>
      </w:tr>
      <w:tr w:rsidR="00BC4077" w:rsidRPr="00BC4077" w14:paraId="45AF0B31" w14:textId="77777777" w:rsidTr="009216C5">
        <w:tc>
          <w:tcPr>
            <w:tcW w:w="765" w:type="dxa"/>
            <w:vAlign w:val="center"/>
          </w:tcPr>
          <w:p w14:paraId="664DB741"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3.</w:t>
            </w:r>
          </w:p>
        </w:tc>
        <w:tc>
          <w:tcPr>
            <w:tcW w:w="2685" w:type="dxa"/>
          </w:tcPr>
          <w:p w14:paraId="4E7C2509" w14:textId="77777777" w:rsidR="00BC4077" w:rsidRPr="00BC4077" w:rsidRDefault="00BC4077" w:rsidP="00BC4077">
            <w:pPr>
              <w:rPr>
                <w:rFonts w:ascii="Calibri" w:eastAsia="Calibri" w:hAnsi="Calibri" w:cs="Times New Roman"/>
              </w:rPr>
            </w:pPr>
            <w:r w:rsidRPr="00BC4077">
              <w:rPr>
                <w:rFonts w:ascii="Calibri" w:eastAsia="Calibri" w:hAnsi="Calibri" w:cs="Times New Roman"/>
              </w:rPr>
              <w:t>Javni poziv za predlaganje programa javnih potreba u sportu Općine Bosiljevo za 2026. godinu</w:t>
            </w:r>
          </w:p>
          <w:p w14:paraId="0BA59DBE" w14:textId="77777777" w:rsidR="00BC4077" w:rsidRPr="00BC4077" w:rsidRDefault="00BC4077" w:rsidP="00BC4077">
            <w:pPr>
              <w:rPr>
                <w:rFonts w:ascii="Calibri" w:eastAsia="Calibri" w:hAnsi="Calibri" w:cs="Times New Roman"/>
              </w:rPr>
            </w:pPr>
          </w:p>
        </w:tc>
        <w:tc>
          <w:tcPr>
            <w:tcW w:w="1785" w:type="dxa"/>
            <w:vAlign w:val="center"/>
          </w:tcPr>
          <w:p w14:paraId="6BA142D6"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5.000,00</w:t>
            </w:r>
          </w:p>
        </w:tc>
        <w:tc>
          <w:tcPr>
            <w:tcW w:w="1788" w:type="dxa"/>
            <w:vAlign w:val="center"/>
          </w:tcPr>
          <w:p w14:paraId="248DEA27"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3</w:t>
            </w:r>
          </w:p>
        </w:tc>
        <w:tc>
          <w:tcPr>
            <w:tcW w:w="2039" w:type="dxa"/>
            <w:vAlign w:val="center"/>
          </w:tcPr>
          <w:p w14:paraId="735CAEE9"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studeni/prosinac 2025.</w:t>
            </w:r>
          </w:p>
        </w:tc>
      </w:tr>
      <w:tr w:rsidR="00BC4077" w:rsidRPr="00BC4077" w14:paraId="6683B105" w14:textId="77777777" w:rsidTr="009216C5">
        <w:tblPrEx>
          <w:tblLook w:val="0000" w:firstRow="0" w:lastRow="0" w:firstColumn="0" w:lastColumn="0" w:noHBand="0" w:noVBand="0"/>
        </w:tblPrEx>
        <w:trPr>
          <w:gridAfter w:val="2"/>
          <w:wAfter w:w="3827" w:type="dxa"/>
          <w:trHeight w:val="525"/>
        </w:trPr>
        <w:tc>
          <w:tcPr>
            <w:tcW w:w="3450" w:type="dxa"/>
            <w:gridSpan w:val="2"/>
            <w:vAlign w:val="center"/>
          </w:tcPr>
          <w:p w14:paraId="674D3C07" w14:textId="77777777" w:rsidR="00BC4077" w:rsidRPr="00BC4077" w:rsidRDefault="00BC4077" w:rsidP="00BC4077">
            <w:pPr>
              <w:jc w:val="right"/>
              <w:rPr>
                <w:rFonts w:ascii="Calibri" w:eastAsia="Calibri" w:hAnsi="Calibri" w:cs="Times New Roman"/>
              </w:rPr>
            </w:pPr>
            <w:r w:rsidRPr="00BC4077">
              <w:rPr>
                <w:rFonts w:ascii="Calibri" w:eastAsia="Calibri" w:hAnsi="Calibri" w:cs="Times New Roman"/>
              </w:rPr>
              <w:t>UKUPNO</w:t>
            </w:r>
          </w:p>
        </w:tc>
        <w:tc>
          <w:tcPr>
            <w:tcW w:w="1785" w:type="dxa"/>
            <w:vAlign w:val="center"/>
          </w:tcPr>
          <w:p w14:paraId="1904C198" w14:textId="77777777" w:rsidR="00BC4077" w:rsidRPr="00BC4077" w:rsidRDefault="00BC4077" w:rsidP="00BC4077">
            <w:pPr>
              <w:jc w:val="center"/>
              <w:rPr>
                <w:rFonts w:ascii="Calibri" w:eastAsia="Calibri" w:hAnsi="Calibri" w:cs="Times New Roman"/>
              </w:rPr>
            </w:pPr>
            <w:r w:rsidRPr="00BC4077">
              <w:rPr>
                <w:rFonts w:ascii="Calibri" w:eastAsia="Calibri" w:hAnsi="Calibri" w:cs="Times New Roman"/>
              </w:rPr>
              <w:t>12.000,00 eur</w:t>
            </w:r>
          </w:p>
        </w:tc>
      </w:tr>
    </w:tbl>
    <w:p w14:paraId="652AED9F" w14:textId="77777777" w:rsidR="00BC4077" w:rsidRPr="00BC4077" w:rsidRDefault="00BC4077" w:rsidP="00BC4077">
      <w:pPr>
        <w:rPr>
          <w:rFonts w:ascii="Calibri" w:eastAsia="Calibri" w:hAnsi="Calibri" w:cs="Times New Roman"/>
          <w:kern w:val="0"/>
          <w14:ligatures w14:val="none"/>
        </w:rPr>
      </w:pPr>
    </w:p>
    <w:p w14:paraId="5142B3E2" w14:textId="77777777" w:rsidR="00BC4077" w:rsidRPr="00BC4077" w:rsidRDefault="00BC4077" w:rsidP="00BC4077"/>
    <w:p w14:paraId="47A64003" w14:textId="77777777" w:rsidR="00BC4077" w:rsidRPr="00BC4077" w:rsidRDefault="00BC4077" w:rsidP="00BC4077">
      <w:pPr>
        <w:suppressAutoHyphens/>
        <w:autoSpaceDN w:val="0"/>
        <w:spacing w:after="0" w:line="240" w:lineRule="auto"/>
        <w:rPr>
          <w:rFonts w:ascii="Times New Roman" w:eastAsia="Times New Roman" w:hAnsi="Times New Roman" w:cs="Times New Roman"/>
          <w:kern w:val="0"/>
          <w:sz w:val="20"/>
          <w:szCs w:val="20"/>
          <w:lang w:eastAsia="hr-HR"/>
          <w14:ligatures w14:val="none"/>
        </w:rPr>
      </w:pPr>
    </w:p>
    <w:p w14:paraId="40AF253F" w14:textId="77777777" w:rsidR="00582499" w:rsidRPr="00582499" w:rsidRDefault="00582499" w:rsidP="00582499"/>
    <w:sectPr w:rsidR="00582499" w:rsidRPr="00582499" w:rsidSect="00BC40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571F1" w14:textId="77777777" w:rsidR="00C70F58" w:rsidRDefault="00C70F58" w:rsidP="0026045D">
      <w:pPr>
        <w:spacing w:after="0" w:line="240" w:lineRule="auto"/>
      </w:pPr>
      <w:r>
        <w:separator/>
      </w:r>
    </w:p>
  </w:endnote>
  <w:endnote w:type="continuationSeparator" w:id="0">
    <w:p w14:paraId="020391C8" w14:textId="77777777" w:rsidR="00C70F58" w:rsidRDefault="00C70F58" w:rsidP="00260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286025"/>
      <w:docPartObj>
        <w:docPartGallery w:val="Page Numbers (Bottom of Page)"/>
        <w:docPartUnique/>
      </w:docPartObj>
    </w:sdtPr>
    <w:sdtEndPr>
      <w:rPr>
        <w:color w:val="7F7F7F" w:themeColor="background1" w:themeShade="7F"/>
        <w:spacing w:val="60"/>
      </w:rPr>
    </w:sdtEndPr>
    <w:sdtContent>
      <w:p w14:paraId="2101550C" w14:textId="6B61D202" w:rsidR="0026045D" w:rsidRDefault="0026045D">
        <w:pPr>
          <w:pStyle w:val="Podnoje"/>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Stranica</w:t>
        </w:r>
      </w:p>
    </w:sdtContent>
  </w:sdt>
  <w:p w14:paraId="083270F4" w14:textId="77777777" w:rsidR="0026045D" w:rsidRDefault="0026045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8455B" w14:textId="77777777" w:rsidR="00C70F58" w:rsidRDefault="00C70F58" w:rsidP="0026045D">
      <w:pPr>
        <w:spacing w:after="0" w:line="240" w:lineRule="auto"/>
      </w:pPr>
      <w:r>
        <w:separator/>
      </w:r>
    </w:p>
  </w:footnote>
  <w:footnote w:type="continuationSeparator" w:id="0">
    <w:p w14:paraId="44F72D47" w14:textId="77777777" w:rsidR="00C70F58" w:rsidRDefault="00C70F58" w:rsidP="00260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1C53" w14:textId="3B0019F1" w:rsidR="0026045D" w:rsidRPr="0012250A" w:rsidRDefault="0026045D" w:rsidP="0026045D">
    <w:pPr>
      <w:tabs>
        <w:tab w:val="center" w:pos="4536"/>
        <w:tab w:val="right" w:pos="9072"/>
      </w:tabs>
      <w:spacing w:after="0" w:line="240" w:lineRule="auto"/>
      <w:jc w:val="center"/>
      <w:rPr>
        <w:rFonts w:ascii="Times New Roman" w:eastAsia="Times New Roman" w:hAnsi="Times New Roman" w:cs="Times New Roman"/>
        <w:kern w:val="0"/>
        <w:sz w:val="24"/>
        <w:szCs w:val="24"/>
        <w:lang w:eastAsia="hr-HR"/>
        <w14:ligatures w14:val="none"/>
      </w:rPr>
    </w:pPr>
    <w:r w:rsidRPr="0012250A">
      <w:rPr>
        <w:rFonts w:ascii="Times New Roman" w:eastAsia="Times New Roman" w:hAnsi="Times New Roman" w:cs="Times New Roman"/>
        <w:i/>
        <w:iCs/>
        <w:color w:val="4472C4"/>
        <w:kern w:val="0"/>
        <w:sz w:val="32"/>
        <w:szCs w:val="32"/>
        <w:lang w:eastAsia="hr-HR"/>
        <w14:ligatures w14:val="none"/>
      </w:rPr>
      <w:t xml:space="preserve">BROJ </w:t>
    </w:r>
    <w:r>
      <w:rPr>
        <w:rFonts w:ascii="Times New Roman" w:eastAsia="Times New Roman" w:hAnsi="Times New Roman" w:cs="Times New Roman"/>
        <w:i/>
        <w:iCs/>
        <w:color w:val="4472C4"/>
        <w:kern w:val="0"/>
        <w:sz w:val="32"/>
        <w:szCs w:val="32"/>
        <w:lang w:eastAsia="hr-HR"/>
        <w14:ligatures w14:val="none"/>
      </w:rPr>
      <w:t>8</w:t>
    </w:r>
    <w:r w:rsidRPr="0012250A">
      <w:rPr>
        <w:rFonts w:ascii="Times New Roman" w:eastAsia="Times New Roman" w:hAnsi="Times New Roman" w:cs="Times New Roman"/>
        <w:i/>
        <w:iCs/>
        <w:color w:val="4472C4"/>
        <w:kern w:val="0"/>
        <w:sz w:val="32"/>
        <w:szCs w:val="32"/>
        <w:lang w:eastAsia="hr-HR"/>
        <w14:ligatures w14:val="none"/>
      </w:rPr>
      <w:t xml:space="preserve">             SLUŽBENI GLASNIK OPĆINE BOSILJEVO</w:t>
    </w:r>
  </w:p>
  <w:p w14:paraId="47C2984E" w14:textId="77777777" w:rsidR="0026045D" w:rsidRDefault="0026045D">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F7EC" w14:textId="77777777" w:rsidR="00BC4077" w:rsidRPr="0012250A" w:rsidRDefault="00BC4077" w:rsidP="00BC4077">
    <w:pPr>
      <w:tabs>
        <w:tab w:val="center" w:pos="4536"/>
        <w:tab w:val="right" w:pos="9072"/>
      </w:tabs>
      <w:spacing w:after="0" w:line="240" w:lineRule="auto"/>
      <w:jc w:val="center"/>
      <w:rPr>
        <w:rFonts w:ascii="Times New Roman" w:eastAsia="Times New Roman" w:hAnsi="Times New Roman" w:cs="Times New Roman"/>
        <w:kern w:val="0"/>
        <w:sz w:val="24"/>
        <w:szCs w:val="24"/>
        <w:lang w:eastAsia="hr-HR"/>
        <w14:ligatures w14:val="none"/>
      </w:rPr>
    </w:pPr>
    <w:r w:rsidRPr="0012250A">
      <w:rPr>
        <w:rFonts w:ascii="Times New Roman" w:eastAsia="Times New Roman" w:hAnsi="Times New Roman" w:cs="Times New Roman"/>
        <w:i/>
        <w:iCs/>
        <w:color w:val="4472C4"/>
        <w:kern w:val="0"/>
        <w:sz w:val="32"/>
        <w:szCs w:val="32"/>
        <w:lang w:eastAsia="hr-HR"/>
        <w14:ligatures w14:val="none"/>
      </w:rPr>
      <w:t xml:space="preserve">BROJ </w:t>
    </w:r>
    <w:r>
      <w:rPr>
        <w:rFonts w:ascii="Times New Roman" w:eastAsia="Times New Roman" w:hAnsi="Times New Roman" w:cs="Times New Roman"/>
        <w:i/>
        <w:iCs/>
        <w:color w:val="4472C4"/>
        <w:kern w:val="0"/>
        <w:sz w:val="32"/>
        <w:szCs w:val="32"/>
        <w:lang w:eastAsia="hr-HR"/>
        <w14:ligatures w14:val="none"/>
      </w:rPr>
      <w:t>8</w:t>
    </w:r>
    <w:r w:rsidRPr="0012250A">
      <w:rPr>
        <w:rFonts w:ascii="Times New Roman" w:eastAsia="Times New Roman" w:hAnsi="Times New Roman" w:cs="Times New Roman"/>
        <w:i/>
        <w:iCs/>
        <w:color w:val="4472C4"/>
        <w:kern w:val="0"/>
        <w:sz w:val="32"/>
        <w:szCs w:val="32"/>
        <w:lang w:eastAsia="hr-HR"/>
        <w14:ligatures w14:val="none"/>
      </w:rPr>
      <w:t xml:space="preserve">             SLUŽBENI GLASNIK OPĆINE BOSILJEVO</w:t>
    </w:r>
  </w:p>
  <w:p w14:paraId="745A0203" w14:textId="77777777" w:rsidR="00BC4077" w:rsidRDefault="00BC407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1314"/>
    <w:multiLevelType w:val="hybridMultilevel"/>
    <w:tmpl w:val="62E2FF7E"/>
    <w:lvl w:ilvl="0" w:tplc="A1D4DF4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565E0F"/>
    <w:multiLevelType w:val="hybridMultilevel"/>
    <w:tmpl w:val="06F64A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27B4A46"/>
    <w:multiLevelType w:val="hybridMultilevel"/>
    <w:tmpl w:val="76D2B276"/>
    <w:lvl w:ilvl="0" w:tplc="B0C4CE3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E73FC6"/>
    <w:multiLevelType w:val="hybridMultilevel"/>
    <w:tmpl w:val="47D8A528"/>
    <w:lvl w:ilvl="0" w:tplc="29CE0BF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E0495C"/>
    <w:multiLevelType w:val="hybridMultilevel"/>
    <w:tmpl w:val="8DF8D2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60F3BD7"/>
    <w:multiLevelType w:val="hybridMultilevel"/>
    <w:tmpl w:val="132001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8690B2E"/>
    <w:multiLevelType w:val="hybridMultilevel"/>
    <w:tmpl w:val="3F040D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20411C8"/>
    <w:multiLevelType w:val="hybridMultilevel"/>
    <w:tmpl w:val="CAE66DDE"/>
    <w:lvl w:ilvl="0" w:tplc="3DE6F75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2466AC7"/>
    <w:multiLevelType w:val="hybridMultilevel"/>
    <w:tmpl w:val="5C1864F0"/>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9" w15:restartNumberingAfterBreak="0">
    <w:nsid w:val="33F740B8"/>
    <w:multiLevelType w:val="hybridMultilevel"/>
    <w:tmpl w:val="38244E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5C32774"/>
    <w:multiLevelType w:val="hybridMultilevel"/>
    <w:tmpl w:val="05C226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2F747A5"/>
    <w:multiLevelType w:val="hybridMultilevel"/>
    <w:tmpl w:val="FC82D016"/>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 w15:restartNumberingAfterBreak="0">
    <w:nsid w:val="64513146"/>
    <w:multiLevelType w:val="hybridMultilevel"/>
    <w:tmpl w:val="AB929D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EFA4016"/>
    <w:multiLevelType w:val="hybridMultilevel"/>
    <w:tmpl w:val="0C8A4E16"/>
    <w:lvl w:ilvl="0" w:tplc="4F70D5B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70DB4E61"/>
    <w:multiLevelType w:val="hybridMultilevel"/>
    <w:tmpl w:val="387AF7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7C811C3"/>
    <w:multiLevelType w:val="hybridMultilevel"/>
    <w:tmpl w:val="6184952E"/>
    <w:lvl w:ilvl="0" w:tplc="BE50ACA2">
      <w:start w:val="1"/>
      <w:numFmt w:val="decimalZero"/>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6" w15:restartNumberingAfterBreak="0">
    <w:nsid w:val="7CD12E28"/>
    <w:multiLevelType w:val="multilevel"/>
    <w:tmpl w:val="CFB27B1C"/>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463813631">
    <w:abstractNumId w:val="0"/>
  </w:num>
  <w:num w:numId="2" w16cid:durableId="1085303948">
    <w:abstractNumId w:val="12"/>
  </w:num>
  <w:num w:numId="3" w16cid:durableId="1185437693">
    <w:abstractNumId w:val="15"/>
  </w:num>
  <w:num w:numId="4" w16cid:durableId="338166521">
    <w:abstractNumId w:val="16"/>
  </w:num>
  <w:num w:numId="5" w16cid:durableId="206916416">
    <w:abstractNumId w:val="6"/>
  </w:num>
  <w:num w:numId="6" w16cid:durableId="2091853583">
    <w:abstractNumId w:val="1"/>
  </w:num>
  <w:num w:numId="7" w16cid:durableId="2006395268">
    <w:abstractNumId w:val="4"/>
  </w:num>
  <w:num w:numId="8" w16cid:durableId="1592012154">
    <w:abstractNumId w:val="14"/>
  </w:num>
  <w:num w:numId="9" w16cid:durableId="9074255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707924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512092">
    <w:abstractNumId w:val="11"/>
  </w:num>
  <w:num w:numId="12" w16cid:durableId="1882476696">
    <w:abstractNumId w:val="3"/>
  </w:num>
  <w:num w:numId="13" w16cid:durableId="6913067">
    <w:abstractNumId w:val="2"/>
  </w:num>
  <w:num w:numId="14" w16cid:durableId="823275498">
    <w:abstractNumId w:val="9"/>
  </w:num>
  <w:num w:numId="15" w16cid:durableId="1122764663">
    <w:abstractNumId w:val="5"/>
  </w:num>
  <w:num w:numId="16" w16cid:durableId="1060056786">
    <w:abstractNumId w:val="7"/>
  </w:num>
  <w:num w:numId="17" w16cid:durableId="15138353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45D"/>
    <w:rsid w:val="000D72F3"/>
    <w:rsid w:val="00211A5D"/>
    <w:rsid w:val="0026045D"/>
    <w:rsid w:val="002C62DE"/>
    <w:rsid w:val="002F37AF"/>
    <w:rsid w:val="004B1668"/>
    <w:rsid w:val="00582499"/>
    <w:rsid w:val="007001CD"/>
    <w:rsid w:val="00897978"/>
    <w:rsid w:val="00A47AB2"/>
    <w:rsid w:val="00BC4077"/>
    <w:rsid w:val="00BE2B47"/>
    <w:rsid w:val="00C70F58"/>
    <w:rsid w:val="00D50D5E"/>
    <w:rsid w:val="00DB5EDB"/>
    <w:rsid w:val="00E01F6D"/>
    <w:rsid w:val="00E460FA"/>
    <w:rsid w:val="00F53984"/>
    <w:rsid w:val="00F641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0E65B"/>
  <w15:chartTrackingRefBased/>
  <w15:docId w15:val="{C795A6E9-7915-41E6-B7CD-33FC1BDB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45D"/>
  </w:style>
  <w:style w:type="paragraph" w:styleId="Naslov1">
    <w:name w:val="heading 1"/>
    <w:basedOn w:val="Normal"/>
    <w:next w:val="Normal"/>
    <w:link w:val="Naslov1Char"/>
    <w:uiPriority w:val="9"/>
    <w:qFormat/>
    <w:rsid w:val="002C62DE"/>
    <w:pPr>
      <w:keepNext/>
      <w:keepLines/>
      <w:spacing w:before="360" w:after="80"/>
      <w:outlineLvl w:val="0"/>
    </w:pPr>
    <w:rPr>
      <w:rFonts w:asciiTheme="majorHAnsi" w:eastAsiaTheme="majorEastAsia" w:hAnsiTheme="majorHAnsi" w:cstheme="majorBidi"/>
      <w:color w:val="2F5496" w:themeColor="accent1" w:themeShade="BF"/>
      <w:sz w:val="24"/>
      <w:szCs w:val="40"/>
    </w:rPr>
  </w:style>
  <w:style w:type="paragraph" w:styleId="Naslov2">
    <w:name w:val="heading 2"/>
    <w:basedOn w:val="Normal"/>
    <w:next w:val="Normal"/>
    <w:link w:val="Naslov2Char"/>
    <w:uiPriority w:val="9"/>
    <w:semiHidden/>
    <w:unhideWhenUsed/>
    <w:qFormat/>
    <w:rsid w:val="002604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26045D"/>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26045D"/>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26045D"/>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26045D"/>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26045D"/>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26045D"/>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26045D"/>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C62DE"/>
    <w:rPr>
      <w:rFonts w:asciiTheme="majorHAnsi" w:eastAsiaTheme="majorEastAsia" w:hAnsiTheme="majorHAnsi" w:cstheme="majorBidi"/>
      <w:color w:val="2F5496" w:themeColor="accent1" w:themeShade="BF"/>
      <w:sz w:val="24"/>
      <w:szCs w:val="40"/>
    </w:rPr>
  </w:style>
  <w:style w:type="character" w:customStyle="1" w:styleId="Naslov2Char">
    <w:name w:val="Naslov 2 Char"/>
    <w:basedOn w:val="Zadanifontodlomka"/>
    <w:link w:val="Naslov2"/>
    <w:uiPriority w:val="9"/>
    <w:semiHidden/>
    <w:rsid w:val="0026045D"/>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26045D"/>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26045D"/>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26045D"/>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26045D"/>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26045D"/>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26045D"/>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26045D"/>
    <w:rPr>
      <w:rFonts w:eastAsiaTheme="majorEastAsia" w:cstheme="majorBidi"/>
      <w:color w:val="272727" w:themeColor="text1" w:themeTint="D8"/>
    </w:rPr>
  </w:style>
  <w:style w:type="paragraph" w:styleId="Naslov">
    <w:name w:val="Title"/>
    <w:basedOn w:val="Normal"/>
    <w:next w:val="Normal"/>
    <w:link w:val="NaslovChar"/>
    <w:uiPriority w:val="10"/>
    <w:qFormat/>
    <w:rsid w:val="002604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6045D"/>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26045D"/>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26045D"/>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6045D"/>
    <w:pPr>
      <w:spacing w:before="160"/>
      <w:jc w:val="center"/>
    </w:pPr>
    <w:rPr>
      <w:i/>
      <w:iCs/>
      <w:color w:val="404040" w:themeColor="text1" w:themeTint="BF"/>
    </w:rPr>
  </w:style>
  <w:style w:type="character" w:customStyle="1" w:styleId="CitatChar">
    <w:name w:val="Citat Char"/>
    <w:basedOn w:val="Zadanifontodlomka"/>
    <w:link w:val="Citat"/>
    <w:uiPriority w:val="29"/>
    <w:rsid w:val="0026045D"/>
    <w:rPr>
      <w:i/>
      <w:iCs/>
      <w:color w:val="404040" w:themeColor="text1" w:themeTint="BF"/>
    </w:rPr>
  </w:style>
  <w:style w:type="paragraph" w:styleId="Odlomakpopisa">
    <w:name w:val="List Paragraph"/>
    <w:basedOn w:val="Normal"/>
    <w:uiPriority w:val="34"/>
    <w:qFormat/>
    <w:rsid w:val="0026045D"/>
    <w:pPr>
      <w:ind w:left="720"/>
      <w:contextualSpacing/>
    </w:pPr>
  </w:style>
  <w:style w:type="character" w:styleId="Jakoisticanje">
    <w:name w:val="Intense Emphasis"/>
    <w:basedOn w:val="Zadanifontodlomka"/>
    <w:uiPriority w:val="21"/>
    <w:qFormat/>
    <w:rsid w:val="0026045D"/>
    <w:rPr>
      <w:i/>
      <w:iCs/>
      <w:color w:val="2F5496" w:themeColor="accent1" w:themeShade="BF"/>
    </w:rPr>
  </w:style>
  <w:style w:type="paragraph" w:styleId="Naglaencitat">
    <w:name w:val="Intense Quote"/>
    <w:basedOn w:val="Normal"/>
    <w:next w:val="Normal"/>
    <w:link w:val="NaglaencitatChar"/>
    <w:uiPriority w:val="30"/>
    <w:qFormat/>
    <w:rsid w:val="002604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26045D"/>
    <w:rPr>
      <w:i/>
      <w:iCs/>
      <w:color w:val="2F5496" w:themeColor="accent1" w:themeShade="BF"/>
    </w:rPr>
  </w:style>
  <w:style w:type="character" w:styleId="Istaknutareferenca">
    <w:name w:val="Intense Reference"/>
    <w:basedOn w:val="Zadanifontodlomka"/>
    <w:uiPriority w:val="32"/>
    <w:qFormat/>
    <w:rsid w:val="0026045D"/>
    <w:rPr>
      <w:b/>
      <w:bCs/>
      <w:smallCaps/>
      <w:color w:val="2F5496" w:themeColor="accent1" w:themeShade="BF"/>
      <w:spacing w:val="5"/>
    </w:rPr>
  </w:style>
  <w:style w:type="paragraph" w:styleId="Zaglavlje">
    <w:name w:val="header"/>
    <w:basedOn w:val="Normal"/>
    <w:link w:val="ZaglavljeChar"/>
    <w:uiPriority w:val="99"/>
    <w:unhideWhenUsed/>
    <w:rsid w:val="002604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6045D"/>
  </w:style>
  <w:style w:type="paragraph" w:styleId="Podnoje">
    <w:name w:val="footer"/>
    <w:basedOn w:val="Normal"/>
    <w:link w:val="PodnojeChar"/>
    <w:uiPriority w:val="99"/>
    <w:unhideWhenUsed/>
    <w:rsid w:val="002604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6045D"/>
  </w:style>
  <w:style w:type="table" w:styleId="Reetkatablice">
    <w:name w:val="Table Grid"/>
    <w:basedOn w:val="Obinatablica"/>
    <w:uiPriority w:val="39"/>
    <w:rsid w:val="00582499"/>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BC4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BC407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F6418F"/>
    <w:pPr>
      <w:spacing w:before="240" w:after="0"/>
      <w:outlineLvl w:val="9"/>
    </w:pPr>
    <w:rPr>
      <w:kern w:val="0"/>
      <w:sz w:val="32"/>
      <w:szCs w:val="32"/>
      <w:lang w:eastAsia="hr-HR"/>
      <w14:ligatures w14:val="none"/>
    </w:rPr>
  </w:style>
  <w:style w:type="paragraph" w:styleId="Sadraj1">
    <w:name w:val="toc 1"/>
    <w:basedOn w:val="Normal"/>
    <w:next w:val="Normal"/>
    <w:autoRedefine/>
    <w:uiPriority w:val="39"/>
    <w:unhideWhenUsed/>
    <w:rsid w:val="00F6418F"/>
    <w:pPr>
      <w:spacing w:after="100"/>
    </w:pPr>
  </w:style>
  <w:style w:type="character" w:styleId="Hiperveza">
    <w:name w:val="Hyperlink"/>
    <w:basedOn w:val="Zadanifontodlomka"/>
    <w:uiPriority w:val="99"/>
    <w:unhideWhenUsed/>
    <w:rsid w:val="00F6418F"/>
    <w:rPr>
      <w:color w:val="0563C1" w:themeColor="hyperlink"/>
      <w:u w:val="single"/>
    </w:rPr>
  </w:style>
  <w:style w:type="character" w:styleId="Nerijeenospominjanje">
    <w:name w:val="Unresolved Mention"/>
    <w:basedOn w:val="Zadanifontodlomka"/>
    <w:uiPriority w:val="99"/>
    <w:semiHidden/>
    <w:unhideWhenUsed/>
    <w:rsid w:val="00897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http://bosiljevo.hr/wp-content/uploads/2013/10/logo4.png"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bosiljevo.hr"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5.png"/><Relationship Id="rId8" Type="http://schemas.openxmlformats.org/officeDocument/2006/relationships/hyperlink" Target="mailto:opcina.bosiljevo2@ka.t-com.hr"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28483-D14B-482D-8285-61E12B83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61</Pages>
  <Words>8476</Words>
  <Characters>48316</Characters>
  <Application>Microsoft Office Word</Application>
  <DocSecurity>0</DocSecurity>
  <Lines>402</Lines>
  <Paragraphs>113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Filipčić</dc:creator>
  <cp:keywords/>
  <dc:description/>
  <cp:lastModifiedBy>Marina Filipčić</cp:lastModifiedBy>
  <cp:revision>2</cp:revision>
  <dcterms:created xsi:type="dcterms:W3CDTF">2025-12-19T12:22:00Z</dcterms:created>
  <dcterms:modified xsi:type="dcterms:W3CDTF">2025-12-19T13:09:00Z</dcterms:modified>
</cp:coreProperties>
</file>