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86D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</w:rPr>
      </w:pPr>
      <w:r w:rsidRPr="00171478">
        <w:rPr>
          <w:rFonts w:ascii="Arial" w:eastAsia="Times New Roman" w:hAnsi="Arial" w:cs="Arial"/>
          <w:noProof/>
          <w:snapToGrid w:val="0"/>
          <w:sz w:val="20"/>
          <w:szCs w:val="20"/>
        </w:rPr>
        <w:object w:dxaOrig="945" w:dyaOrig="1200" w14:anchorId="7349E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834642121" r:id="rId9"/>
        </w:object>
      </w:r>
    </w:p>
    <w:p w14:paraId="7997FC60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56B9D59A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32444FFC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b/>
          <w:noProof/>
          <w:snapToGrid w:val="0"/>
          <w:sz w:val="28"/>
          <w:szCs w:val="28"/>
        </w:rPr>
        <w:t>OPĆINA BOSILJEVO</w:t>
      </w:r>
    </w:p>
    <w:p w14:paraId="01BD44A0" w14:textId="6E1EDC26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8"/>
          <w:szCs w:val="28"/>
        </w:rPr>
      </w:pPr>
    </w:p>
    <w:p w14:paraId="54FE6BF1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32"/>
          <w:szCs w:val="20"/>
        </w:rPr>
      </w:pPr>
    </w:p>
    <w:p w14:paraId="3F7FD0C6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25790CB4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2FE927E3" w14:textId="77777777" w:rsidR="00171478" w:rsidRPr="00171478" w:rsidRDefault="00171478" w:rsidP="0017147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32"/>
          <w:szCs w:val="32"/>
          <w:lang w:eastAsia="de-DE"/>
        </w:rPr>
      </w:pPr>
      <w:r w:rsidRPr="00171478">
        <w:rPr>
          <w:rFonts w:ascii="Arial" w:eastAsia="Times New Roman" w:hAnsi="Arial" w:cs="Arial"/>
          <w:b/>
          <w:bCs/>
          <w:noProof/>
          <w:snapToGrid w:val="0"/>
          <w:sz w:val="32"/>
          <w:szCs w:val="32"/>
          <w:lang w:eastAsia="de-DE"/>
        </w:rPr>
        <w:t xml:space="preserve">JAVNI NATJEČAJ </w:t>
      </w:r>
    </w:p>
    <w:p w14:paraId="1EAC08C8" w14:textId="05B7D0D9" w:rsidR="00171478" w:rsidRPr="00171478" w:rsidRDefault="00171478" w:rsidP="0017147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eastAsia="de-DE"/>
        </w:rPr>
      </w:pPr>
      <w:r w:rsidRPr="00171478"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eastAsia="de-DE"/>
        </w:rPr>
        <w:t>za dodjelu financijskih potpora za programe/projekte udruga od interesa za Općinu Bosiljevo u 20</w:t>
      </w:r>
      <w:r w:rsidR="00560523"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eastAsia="de-DE"/>
        </w:rPr>
        <w:t>2</w:t>
      </w:r>
      <w:r w:rsidR="00FD22BF"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eastAsia="de-DE"/>
        </w:rPr>
        <w:t>6</w:t>
      </w:r>
      <w:r w:rsidRPr="00171478"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eastAsia="de-DE"/>
        </w:rPr>
        <w:t>. godini</w:t>
      </w:r>
    </w:p>
    <w:p w14:paraId="48D9A7EA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610B8BE1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130228B5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32"/>
        </w:rPr>
      </w:pPr>
      <w:r w:rsidRPr="00171478">
        <w:rPr>
          <w:rFonts w:ascii="Arial" w:eastAsia="Times New Roman" w:hAnsi="Arial" w:cs="Arial"/>
          <w:b/>
          <w:noProof/>
          <w:snapToGrid w:val="0"/>
          <w:sz w:val="32"/>
          <w:szCs w:val="32"/>
        </w:rPr>
        <w:t>Upute za prijavitelje</w:t>
      </w:r>
      <w:r w:rsidRPr="00171478">
        <w:rPr>
          <w:rFonts w:ascii="Arial" w:eastAsia="Times New Roman" w:hAnsi="Arial" w:cs="Arial"/>
          <w:b/>
          <w:noProof/>
          <w:snapToGrid w:val="0"/>
          <w:sz w:val="32"/>
          <w:szCs w:val="32"/>
        </w:rPr>
        <w:br/>
      </w:r>
    </w:p>
    <w:p w14:paraId="54E065CB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3FAE05DF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12240FC9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0C7E4859" w14:textId="30375D32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Datum objave natječaja:  </w:t>
      </w:r>
      <w:r w:rsidR="00FD22BF">
        <w:rPr>
          <w:rFonts w:ascii="Arial" w:eastAsia="Times New Roman" w:hAnsi="Arial" w:cs="Arial"/>
          <w:noProof/>
          <w:snapToGrid w:val="0"/>
          <w:sz w:val="28"/>
          <w:szCs w:val="28"/>
        </w:rPr>
        <w:t>10</w:t>
      </w:r>
      <w:r w:rsidR="00C46F40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. </w:t>
      </w:r>
      <w:r w:rsidR="00FD22BF">
        <w:rPr>
          <w:rFonts w:ascii="Arial" w:eastAsia="Times New Roman" w:hAnsi="Arial" w:cs="Arial"/>
          <w:noProof/>
          <w:snapToGrid w:val="0"/>
          <w:sz w:val="28"/>
          <w:szCs w:val="28"/>
        </w:rPr>
        <w:t>ožujka</w:t>
      </w:r>
      <w:r w:rsidR="00C46F40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202</w:t>
      </w:r>
      <w:r w:rsidR="00FD22BF">
        <w:rPr>
          <w:rFonts w:ascii="Arial" w:eastAsia="Times New Roman" w:hAnsi="Arial" w:cs="Arial"/>
          <w:noProof/>
          <w:snapToGrid w:val="0"/>
          <w:sz w:val="28"/>
          <w:szCs w:val="28"/>
        </w:rPr>
        <w:t>6</w:t>
      </w:r>
      <w:r w:rsidR="00C46F40">
        <w:rPr>
          <w:rFonts w:ascii="Arial" w:eastAsia="Times New Roman" w:hAnsi="Arial" w:cs="Arial"/>
          <w:noProof/>
          <w:snapToGrid w:val="0"/>
          <w:sz w:val="28"/>
          <w:szCs w:val="28"/>
        </w:rPr>
        <w:t>.</w:t>
      </w: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godine</w:t>
      </w:r>
    </w:p>
    <w:p w14:paraId="63AA25E4" w14:textId="124B2EA2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Rok za dostavu prijava: </w:t>
      </w:r>
      <w:r w:rsidR="00ED0267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 </w:t>
      </w:r>
      <w:r w:rsidR="00FD22BF">
        <w:rPr>
          <w:rFonts w:ascii="Arial" w:eastAsia="Times New Roman" w:hAnsi="Arial" w:cs="Arial"/>
          <w:noProof/>
          <w:snapToGrid w:val="0"/>
          <w:sz w:val="28"/>
          <w:szCs w:val="28"/>
        </w:rPr>
        <w:t>10</w:t>
      </w:r>
      <w:r w:rsidR="00C46F40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. </w:t>
      </w:r>
      <w:r w:rsidR="00FD22BF">
        <w:rPr>
          <w:rFonts w:ascii="Arial" w:eastAsia="Times New Roman" w:hAnsi="Arial" w:cs="Arial"/>
          <w:noProof/>
          <w:snapToGrid w:val="0"/>
          <w:sz w:val="28"/>
          <w:szCs w:val="28"/>
        </w:rPr>
        <w:t>travnja</w:t>
      </w:r>
      <w:r w:rsidR="00C46F40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202</w:t>
      </w:r>
      <w:r w:rsidR="00FD22BF">
        <w:rPr>
          <w:rFonts w:ascii="Arial" w:eastAsia="Times New Roman" w:hAnsi="Arial" w:cs="Arial"/>
          <w:noProof/>
          <w:snapToGrid w:val="0"/>
          <w:sz w:val="28"/>
          <w:szCs w:val="28"/>
        </w:rPr>
        <w:t>6</w:t>
      </w:r>
      <w:r w:rsidR="00C46F40">
        <w:rPr>
          <w:rFonts w:ascii="Arial" w:eastAsia="Times New Roman" w:hAnsi="Arial" w:cs="Arial"/>
          <w:noProof/>
          <w:snapToGrid w:val="0"/>
          <w:sz w:val="28"/>
          <w:szCs w:val="28"/>
        </w:rPr>
        <w:t>.</w:t>
      </w: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godine</w:t>
      </w:r>
    </w:p>
    <w:p w14:paraId="117C9870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noProof/>
          <w:snapToGrid w:val="0"/>
          <w:sz w:val="40"/>
          <w:szCs w:val="20"/>
        </w:rPr>
        <w:br w:type="page"/>
      </w:r>
      <w:r w:rsidRPr="00171478">
        <w:rPr>
          <w:rFonts w:ascii="Arial" w:eastAsia="Times New Roman" w:hAnsi="Arial" w:cs="Arial"/>
          <w:b/>
          <w:noProof/>
          <w:snapToGrid w:val="0"/>
          <w:sz w:val="28"/>
          <w:szCs w:val="28"/>
        </w:rPr>
        <w:lastRenderedPageBreak/>
        <w:t>S  A  D  R  Ž  A  J</w:t>
      </w:r>
    </w:p>
    <w:p w14:paraId="73F0B6C8" w14:textId="77777777" w:rsidR="00171478" w:rsidRPr="00171478" w:rsidRDefault="00171478" w:rsidP="0017147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74A11C66" w14:textId="14843BAF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JAVNI NATJEČAJ ZA DODJELU FINANCIJSKIH POTPORA ZA PROGRAME/PROJEKTE UDRUGA OD INTERESA ZA OPĆINU BOSILJEVO U 20</w:t>
      </w:r>
      <w:r w:rsidR="00133DD1">
        <w:rPr>
          <w:rFonts w:ascii="Arial" w:eastAsia="Times New Roman" w:hAnsi="Arial" w:cs="Arial"/>
          <w:b/>
          <w:snapToGrid w:val="0"/>
        </w:rPr>
        <w:t>2</w:t>
      </w:r>
      <w:r w:rsidR="00FD22BF">
        <w:rPr>
          <w:rFonts w:ascii="Arial" w:eastAsia="Times New Roman" w:hAnsi="Arial" w:cs="Arial"/>
          <w:b/>
          <w:snapToGrid w:val="0"/>
        </w:rPr>
        <w:t>6</w:t>
      </w:r>
      <w:r w:rsidRPr="00171478">
        <w:rPr>
          <w:rFonts w:ascii="Arial" w:eastAsia="Times New Roman" w:hAnsi="Arial" w:cs="Arial"/>
          <w:b/>
          <w:snapToGrid w:val="0"/>
        </w:rPr>
        <w:t>. GODINI</w:t>
      </w:r>
    </w:p>
    <w:p w14:paraId="63CB7E19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CILJ JAVNOG NATJEČAJA I PRIORITETI ZA DODJELU SREDSTAVA</w:t>
      </w:r>
      <w:r>
        <w:rPr>
          <w:rFonts w:ascii="Arial" w:eastAsia="Times New Roman" w:hAnsi="Arial" w:cs="Arial"/>
          <w:snapToGrid w:val="0"/>
        </w:rPr>
        <w:t>…..</w:t>
      </w:r>
      <w:r w:rsidRPr="00171478">
        <w:rPr>
          <w:rFonts w:ascii="Arial" w:eastAsia="Times New Roman" w:hAnsi="Arial" w:cs="Arial"/>
          <w:snapToGrid w:val="0"/>
        </w:rPr>
        <w:t xml:space="preserve"> </w:t>
      </w:r>
      <w:r w:rsidRPr="00171478">
        <w:rPr>
          <w:rFonts w:ascii="Arial" w:eastAsia="Times New Roman" w:hAnsi="Arial" w:cs="Arial"/>
          <w:snapToGrid w:val="0"/>
        </w:rPr>
        <w:tab/>
        <w:t>3</w:t>
      </w:r>
    </w:p>
    <w:p w14:paraId="10B16777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PODRUČJE DJELOVANJA UDRUGA</w:t>
      </w:r>
      <w:r w:rsidRPr="00171478">
        <w:rPr>
          <w:rFonts w:ascii="Arial" w:eastAsia="Times New Roman" w:hAnsi="Arial" w:cs="Arial"/>
          <w:snapToGrid w:val="0"/>
        </w:rPr>
        <w:tab/>
        <w:t>…………………………………………3</w:t>
      </w:r>
    </w:p>
    <w:p w14:paraId="00DB06AB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VISINA FINANCIJSKE POTPORE ………………………………………………..</w:t>
      </w:r>
      <w:r w:rsidR="0099094F">
        <w:rPr>
          <w:rFonts w:ascii="Arial" w:eastAsia="Times New Roman" w:hAnsi="Arial" w:cs="Arial"/>
          <w:snapToGrid w:val="0"/>
        </w:rPr>
        <w:t>4</w:t>
      </w:r>
    </w:p>
    <w:p w14:paraId="6D9B77B4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FORMALNI UVJETI NATJEČAJA</w:t>
      </w:r>
      <w:r w:rsidRPr="00171478">
        <w:rPr>
          <w:rFonts w:ascii="Arial" w:eastAsia="Times New Roman" w:hAnsi="Arial" w:cs="Arial"/>
          <w:b/>
          <w:snapToGrid w:val="0"/>
        </w:rPr>
        <w:tab/>
      </w:r>
    </w:p>
    <w:p w14:paraId="004C2D55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Prihvatljivi prijavitelji: tko može podnijeti prijavu</w:t>
      </w:r>
      <w:r w:rsidRPr="00171478">
        <w:rPr>
          <w:rFonts w:ascii="Arial" w:eastAsia="Times New Roman" w:hAnsi="Arial" w:cs="Arial"/>
          <w:snapToGrid w:val="0"/>
        </w:rPr>
        <w:tab/>
        <w:t>………………………………..</w:t>
      </w:r>
      <w:r w:rsidRPr="00171478">
        <w:rPr>
          <w:rFonts w:ascii="Arial" w:eastAsia="Times New Roman" w:hAnsi="Arial" w:cs="Arial"/>
          <w:snapToGrid w:val="0"/>
        </w:rPr>
        <w:tab/>
        <w:t>5</w:t>
      </w:r>
    </w:p>
    <w:p w14:paraId="0573B4FA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Prihvatljive aktivnosti koje će se financirati putem Javnog natječaja…………..5</w:t>
      </w:r>
    </w:p>
    <w:p w14:paraId="42F29CE9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Prihvatljivi troškovi koji će se financirati ovim Javnim natječajem……………..</w:t>
      </w:r>
      <w:r w:rsidR="0099094F">
        <w:rPr>
          <w:rFonts w:ascii="Arial" w:eastAsia="Times New Roman" w:hAnsi="Arial" w:cs="Arial"/>
          <w:snapToGrid w:val="0"/>
        </w:rPr>
        <w:t>6</w:t>
      </w:r>
    </w:p>
    <w:p w14:paraId="707A606F" w14:textId="77777777" w:rsidR="00171478" w:rsidRPr="000325DF" w:rsidRDefault="00171478" w:rsidP="000325DF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KAKO SE PRIJAVITI?</w:t>
      </w:r>
    </w:p>
    <w:p w14:paraId="21D26874" w14:textId="77777777" w:rsidR="00C34ACD" w:rsidRDefault="00C34ACD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Sadržaj opisnog obrasca…………………………………………………………..</w:t>
      </w:r>
      <w:r w:rsidR="0099094F">
        <w:rPr>
          <w:rFonts w:ascii="Arial" w:eastAsia="Times New Roman" w:hAnsi="Arial" w:cs="Arial"/>
          <w:snapToGrid w:val="0"/>
        </w:rPr>
        <w:t>7</w:t>
      </w:r>
    </w:p>
    <w:p w14:paraId="1FFDF3CC" w14:textId="77777777" w:rsidR="00C34ACD" w:rsidRPr="00171478" w:rsidRDefault="00C34ACD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Sadržaj obrasca Proračuna……………………………………………………</w:t>
      </w:r>
      <w:r w:rsidR="0099094F">
        <w:rPr>
          <w:rFonts w:ascii="Arial" w:eastAsia="Times New Roman" w:hAnsi="Arial" w:cs="Arial"/>
          <w:snapToGrid w:val="0"/>
        </w:rPr>
        <w:t>…..7</w:t>
      </w:r>
    </w:p>
    <w:p w14:paraId="6C7EA1CA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Gdje poslati prijavu?………………………………………………………………..</w:t>
      </w:r>
      <w:r w:rsidRPr="00171478">
        <w:rPr>
          <w:rFonts w:ascii="Arial" w:eastAsia="Times New Roman" w:hAnsi="Arial" w:cs="Arial"/>
          <w:snapToGrid w:val="0"/>
        </w:rPr>
        <w:tab/>
      </w:r>
      <w:r w:rsidR="0099094F">
        <w:rPr>
          <w:rFonts w:ascii="Arial" w:eastAsia="Times New Roman" w:hAnsi="Arial" w:cs="Arial"/>
          <w:snapToGrid w:val="0"/>
        </w:rPr>
        <w:t>8</w:t>
      </w:r>
    </w:p>
    <w:p w14:paraId="5111A390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Rok za podnošenje prijave ……………………………………………………….</w:t>
      </w:r>
      <w:r w:rsidRPr="00171478">
        <w:rPr>
          <w:rFonts w:ascii="Arial" w:eastAsia="Times New Roman" w:hAnsi="Arial" w:cs="Arial"/>
          <w:snapToGrid w:val="0"/>
        </w:rPr>
        <w:tab/>
      </w:r>
      <w:r w:rsidR="0099094F">
        <w:rPr>
          <w:rFonts w:ascii="Arial" w:eastAsia="Times New Roman" w:hAnsi="Arial" w:cs="Arial"/>
          <w:snapToGrid w:val="0"/>
        </w:rPr>
        <w:t>8</w:t>
      </w:r>
    </w:p>
    <w:p w14:paraId="2CBCBBC8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Kome se obratiti ukoliko imate pitanja?…………………………………………..</w:t>
      </w:r>
      <w:r w:rsidRPr="00171478">
        <w:rPr>
          <w:rFonts w:ascii="Arial" w:eastAsia="Times New Roman" w:hAnsi="Arial" w:cs="Arial"/>
          <w:snapToGrid w:val="0"/>
        </w:rPr>
        <w:tab/>
      </w:r>
      <w:r w:rsidR="0099094F">
        <w:rPr>
          <w:rFonts w:ascii="Arial" w:eastAsia="Times New Roman" w:hAnsi="Arial" w:cs="Arial"/>
          <w:snapToGrid w:val="0"/>
        </w:rPr>
        <w:t>8</w:t>
      </w:r>
    </w:p>
    <w:p w14:paraId="5F7CB3C8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 xml:space="preserve">PROCJENA PRIJAVA </w:t>
      </w:r>
      <w:r w:rsidRPr="00171478">
        <w:rPr>
          <w:rFonts w:ascii="Arial" w:eastAsia="Times New Roman" w:hAnsi="Arial" w:cs="Arial"/>
          <w:snapToGrid w:val="0"/>
        </w:rPr>
        <w:t>…………………………………………………………………</w:t>
      </w:r>
      <w:r w:rsidRPr="00171478">
        <w:rPr>
          <w:rFonts w:ascii="Arial" w:eastAsia="Times New Roman" w:hAnsi="Arial" w:cs="Arial"/>
          <w:b/>
          <w:snapToGrid w:val="0"/>
        </w:rPr>
        <w:tab/>
      </w:r>
      <w:r w:rsidR="0099094F">
        <w:rPr>
          <w:rFonts w:ascii="Arial" w:eastAsia="Times New Roman" w:hAnsi="Arial" w:cs="Arial"/>
          <w:b/>
          <w:snapToGrid w:val="0"/>
        </w:rPr>
        <w:t>9</w:t>
      </w:r>
    </w:p>
    <w:p w14:paraId="4E09EE7A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OCJENA PRIJAVA I DONOŠENJE ODLUKE O DODJELI SREDSTAVA</w:t>
      </w:r>
      <w:r w:rsidRPr="00171478">
        <w:rPr>
          <w:rFonts w:ascii="Arial" w:eastAsia="Times New Roman" w:hAnsi="Arial" w:cs="Arial"/>
          <w:snapToGrid w:val="0"/>
        </w:rPr>
        <w:t>……</w:t>
      </w:r>
      <w:r>
        <w:rPr>
          <w:rFonts w:ascii="Arial" w:eastAsia="Times New Roman" w:hAnsi="Arial" w:cs="Arial"/>
          <w:snapToGrid w:val="0"/>
        </w:rPr>
        <w:t>….</w:t>
      </w:r>
      <w:r w:rsidR="0099094F">
        <w:rPr>
          <w:rFonts w:ascii="Arial" w:eastAsia="Times New Roman" w:hAnsi="Arial" w:cs="Arial"/>
          <w:b/>
          <w:snapToGrid w:val="0"/>
        </w:rPr>
        <w:t>9</w:t>
      </w:r>
    </w:p>
    <w:p w14:paraId="6E0E8A98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43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OBAVIJEST O DONESENOJ ODLUCI O DODJELI FINANCIJSKIH SREDSTAVA</w:t>
      </w:r>
      <w:r w:rsidRPr="00171478">
        <w:rPr>
          <w:rFonts w:ascii="Arial" w:eastAsia="Times New Roman" w:hAnsi="Arial" w:cs="Arial"/>
          <w:snapToGrid w:val="0"/>
        </w:rPr>
        <w:t>…</w:t>
      </w:r>
      <w:r w:rsidR="0099094F">
        <w:rPr>
          <w:rFonts w:ascii="Arial" w:eastAsia="Times New Roman" w:hAnsi="Arial" w:cs="Arial"/>
          <w:snapToGrid w:val="0"/>
        </w:rPr>
        <w:t>…</w:t>
      </w:r>
      <w:r w:rsidR="0099094F">
        <w:rPr>
          <w:rFonts w:ascii="Arial" w:eastAsia="Times New Roman" w:hAnsi="Arial" w:cs="Arial"/>
          <w:b/>
          <w:snapToGrid w:val="0"/>
        </w:rPr>
        <w:t>………………………………………………………………………10</w:t>
      </w:r>
    </w:p>
    <w:p w14:paraId="3EE7E5FA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43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ISPLATA FINANCIJSKE POTPORE ZA PROVEDBU PROJEKTA/PROGRAMA</w:t>
      </w:r>
      <w:r w:rsidRPr="00171478">
        <w:rPr>
          <w:rFonts w:ascii="Arial" w:eastAsia="Times New Roman" w:hAnsi="Arial" w:cs="Arial"/>
          <w:snapToGrid w:val="0"/>
        </w:rPr>
        <w:t>…..</w:t>
      </w:r>
      <w:r w:rsidR="0099094F">
        <w:rPr>
          <w:rFonts w:ascii="Arial" w:eastAsia="Times New Roman" w:hAnsi="Arial" w:cs="Arial"/>
          <w:b/>
          <w:snapToGrid w:val="0"/>
        </w:rPr>
        <w:t>10</w:t>
      </w:r>
    </w:p>
    <w:p w14:paraId="616E6BEE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POPIS NATJEČAJNE DOKUMENTACIJE</w:t>
      </w:r>
      <w:r w:rsidRPr="00171478">
        <w:rPr>
          <w:rFonts w:ascii="Arial" w:eastAsia="Times New Roman" w:hAnsi="Arial" w:cs="Arial"/>
          <w:snapToGrid w:val="0"/>
        </w:rPr>
        <w:tab/>
        <w:t>………………………………………...</w:t>
      </w:r>
      <w:r w:rsidRPr="00171478">
        <w:rPr>
          <w:rFonts w:ascii="Arial" w:eastAsia="Times New Roman" w:hAnsi="Arial" w:cs="Arial"/>
          <w:b/>
          <w:snapToGrid w:val="0"/>
        </w:rPr>
        <w:t>1</w:t>
      </w:r>
      <w:r w:rsidR="0099094F">
        <w:rPr>
          <w:rFonts w:ascii="Arial" w:eastAsia="Times New Roman" w:hAnsi="Arial" w:cs="Arial"/>
          <w:b/>
          <w:snapToGrid w:val="0"/>
        </w:rPr>
        <w:t>1</w:t>
      </w:r>
      <w:r w:rsidRPr="00171478">
        <w:rPr>
          <w:rFonts w:ascii="Arial" w:eastAsia="Times New Roman" w:hAnsi="Arial" w:cs="Arial"/>
          <w:b/>
          <w:snapToGrid w:val="0"/>
        </w:rPr>
        <w:tab/>
      </w:r>
      <w:r w:rsidRPr="00171478">
        <w:rPr>
          <w:rFonts w:ascii="Arial" w:eastAsia="Times New Roman" w:hAnsi="Arial" w:cs="Arial"/>
          <w:b/>
          <w:snapToGrid w:val="0"/>
        </w:rPr>
        <w:tab/>
      </w:r>
      <w:r w:rsidRPr="00171478">
        <w:rPr>
          <w:rFonts w:ascii="Arial" w:eastAsia="Times New Roman" w:hAnsi="Arial" w:cs="Arial"/>
          <w:b/>
          <w:snapToGrid w:val="0"/>
        </w:rPr>
        <w:tab/>
      </w:r>
    </w:p>
    <w:p w14:paraId="642F6792" w14:textId="77777777" w:rsidR="00171478" w:rsidRPr="00171478" w:rsidRDefault="00171478" w:rsidP="00171478">
      <w:pPr>
        <w:tabs>
          <w:tab w:val="left" w:pos="284"/>
        </w:tabs>
        <w:spacing w:after="240" w:line="240" w:lineRule="auto"/>
        <w:ind w:left="1076" w:right="-1"/>
        <w:rPr>
          <w:rFonts w:ascii="Arial" w:eastAsia="Times New Roman" w:hAnsi="Arial" w:cs="Arial"/>
          <w:b/>
          <w:snapToGrid w:val="0"/>
        </w:rPr>
      </w:pPr>
    </w:p>
    <w:p w14:paraId="09A52B47" w14:textId="77777777" w:rsidR="00171478" w:rsidRPr="00171478" w:rsidRDefault="00171478" w:rsidP="00171478">
      <w:pPr>
        <w:tabs>
          <w:tab w:val="left" w:pos="284"/>
        </w:tabs>
        <w:spacing w:after="240" w:line="240" w:lineRule="auto"/>
        <w:ind w:left="1076" w:right="-1"/>
        <w:rPr>
          <w:rFonts w:ascii="Arial" w:eastAsia="Times New Roman" w:hAnsi="Arial" w:cs="Arial"/>
          <w:b/>
          <w:snapToGrid w:val="0"/>
        </w:rPr>
      </w:pPr>
    </w:p>
    <w:p w14:paraId="2079F11A" w14:textId="77777777" w:rsidR="00171478" w:rsidRPr="00171478" w:rsidRDefault="00171478" w:rsidP="00171478">
      <w:pPr>
        <w:tabs>
          <w:tab w:val="left" w:pos="284"/>
        </w:tabs>
        <w:spacing w:after="240" w:line="240" w:lineRule="auto"/>
        <w:ind w:left="1076" w:right="-1"/>
        <w:rPr>
          <w:rFonts w:ascii="Arial" w:eastAsia="Times New Roman" w:hAnsi="Arial" w:cs="Arial"/>
          <w:b/>
          <w:snapToGrid w:val="0"/>
        </w:rPr>
      </w:pPr>
    </w:p>
    <w:p w14:paraId="01232FAA" w14:textId="77777777" w:rsidR="005C06E2" w:rsidRDefault="005C06E2"/>
    <w:p w14:paraId="3DE84F98" w14:textId="77777777" w:rsidR="00171478" w:rsidRPr="004F037A" w:rsidRDefault="00171478">
      <w:pPr>
        <w:rPr>
          <w:rFonts w:ascii="Times New Roman" w:hAnsi="Times New Roman" w:cs="Times New Roman"/>
          <w:sz w:val="24"/>
          <w:szCs w:val="24"/>
        </w:rPr>
      </w:pPr>
    </w:p>
    <w:p w14:paraId="144254F6" w14:textId="5D8F9B6C" w:rsidR="00C34ACD" w:rsidRPr="004F037A" w:rsidRDefault="00C34ACD" w:rsidP="00171478">
      <w:pPr>
        <w:pStyle w:val="Naslovdvabroja"/>
        <w:rPr>
          <w:rFonts w:ascii="Times New Roman" w:hAnsi="Times New Roman" w:cs="Times New Roman"/>
          <w:sz w:val="24"/>
          <w:szCs w:val="24"/>
        </w:rPr>
      </w:pPr>
      <w:bookmarkStart w:id="0" w:name="_Toc419712048"/>
      <w:r w:rsidRPr="004F037A">
        <w:rPr>
          <w:rFonts w:ascii="Times New Roman" w:hAnsi="Times New Roman" w:cs="Times New Roman"/>
          <w:sz w:val="24"/>
          <w:szCs w:val="24"/>
        </w:rPr>
        <w:t>1. JAVNI NATJEČAJ ZA DODJELU FINANCIJSKIH POTPORA ZA</w:t>
      </w:r>
      <w:r w:rsidR="00115DEC">
        <w:rPr>
          <w:rFonts w:ascii="Times New Roman" w:hAnsi="Times New Roman" w:cs="Times New Roman"/>
          <w:sz w:val="24"/>
          <w:szCs w:val="24"/>
        </w:rPr>
        <w:t xml:space="preserve"> </w:t>
      </w:r>
      <w:r w:rsidRPr="004F037A">
        <w:rPr>
          <w:rFonts w:ascii="Times New Roman" w:hAnsi="Times New Roman" w:cs="Times New Roman"/>
          <w:sz w:val="24"/>
          <w:szCs w:val="24"/>
        </w:rPr>
        <w:t>PROGRAME/PROJEKTE UDRUGA OD INTERESA ZA OPĆINU BOSILJEVO U 20</w:t>
      </w:r>
      <w:r w:rsidR="00303062">
        <w:rPr>
          <w:rFonts w:ascii="Times New Roman" w:hAnsi="Times New Roman" w:cs="Times New Roman"/>
          <w:sz w:val="24"/>
          <w:szCs w:val="24"/>
        </w:rPr>
        <w:t>2</w:t>
      </w:r>
      <w:r w:rsidR="00FD22BF">
        <w:rPr>
          <w:rFonts w:ascii="Times New Roman" w:hAnsi="Times New Roman" w:cs="Times New Roman"/>
          <w:sz w:val="24"/>
          <w:szCs w:val="24"/>
        </w:rPr>
        <w:t>6</w:t>
      </w:r>
      <w:r w:rsidRPr="004F037A">
        <w:rPr>
          <w:rFonts w:ascii="Times New Roman" w:hAnsi="Times New Roman" w:cs="Times New Roman"/>
          <w:sz w:val="24"/>
          <w:szCs w:val="24"/>
        </w:rPr>
        <w:t>. GODINI</w:t>
      </w:r>
    </w:p>
    <w:p w14:paraId="4FC21F08" w14:textId="77777777" w:rsidR="00171478" w:rsidRPr="004F037A" w:rsidRDefault="00171478" w:rsidP="00171478">
      <w:pPr>
        <w:pStyle w:val="Naslovdvabroja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1.1.</w:t>
      </w:r>
      <w:r w:rsidRPr="004F037A">
        <w:rPr>
          <w:rFonts w:ascii="Times New Roman" w:hAnsi="Times New Roman" w:cs="Times New Roman"/>
          <w:sz w:val="24"/>
          <w:szCs w:val="24"/>
        </w:rPr>
        <w:tab/>
        <w:t>CILJ JAVNOG NATJEČAJA I PRIORITETI ZA DODJELU SREDSTAVA</w:t>
      </w:r>
      <w:bookmarkEnd w:id="0"/>
      <w:r w:rsidRPr="004F0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D628D" w14:textId="77777777" w:rsidR="00547A52" w:rsidRPr="004F037A" w:rsidRDefault="00547A52" w:rsidP="00171478">
      <w:pPr>
        <w:pStyle w:val="Tekstodlomka"/>
        <w:rPr>
          <w:rFonts w:ascii="Times New Roman" w:hAnsi="Times New Roman" w:cs="Times New Roman"/>
          <w:sz w:val="24"/>
          <w:szCs w:val="24"/>
        </w:rPr>
      </w:pPr>
    </w:p>
    <w:p w14:paraId="192AA39A" w14:textId="77777777" w:rsidR="00171478" w:rsidRPr="004F037A" w:rsidRDefault="00171478" w:rsidP="00171478">
      <w:pPr>
        <w:pStyle w:val="Tekstodlomka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Cilj Javnog natječaja je podići razinu održivosti udruga koje djeluju na području Općine Bosiljevo, svojim radom doprinose zadovoljavanju potreba lokalne zajednice i općeg dobra iz  programskih područja navedenih u Javnom natječaju te osigurati učinkovito djelovanje udruga i povećati kvalitetu njihovog rada zbog ostvarenja što kvalitetnijih programa i projekata od interesa za građane Općine Bosiljevo.</w:t>
      </w:r>
    </w:p>
    <w:p w14:paraId="7D347635" w14:textId="77777777" w:rsidR="009C682F" w:rsidRDefault="009C682F" w:rsidP="00547A52">
      <w:pPr>
        <w:rPr>
          <w:rFonts w:ascii="Times New Roman" w:hAnsi="Times New Roman" w:cs="Times New Roman"/>
          <w:sz w:val="24"/>
          <w:szCs w:val="24"/>
        </w:rPr>
      </w:pPr>
    </w:p>
    <w:p w14:paraId="209CA53A" w14:textId="05A099AF" w:rsidR="00547A52" w:rsidRPr="004F037A" w:rsidRDefault="00547A52" w:rsidP="00547A52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Općina Bosiljevo kontinuirano pruža potpore udrugama čije aktivnosti doprinose zadovoljavanju javnih potreba i ispunjavanja ciljeva i prioriteta  definiranih Statutom Općina Bosiljevo, a koje su programski usmjerene na rad u područjima naznačenim u Javnom natječaju za financiranje projekata i programa udruga iz Proračuna Općine Bosiljevo (u daljnjem tekstu  Natječaj)  te čiji programi, projekti, manifestacije i aktivnosti doprinose razvoju prioritetnih područja. </w:t>
      </w:r>
    </w:p>
    <w:p w14:paraId="347B6C40" w14:textId="77777777" w:rsidR="00547A52" w:rsidRPr="004F037A" w:rsidRDefault="00547A52" w:rsidP="00547A52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Uredba Vlade Republike Hrvatske o kriterijima, mjerilima i postupcima financiranja i ugovaranja programa i projekata od interesa za opće dobro koje provode udruge i Pravilnik o financiranju programa, projekata i manifestacija koje provode organizacije civilnog društva Općine Bosiljevo, na temelju kojih je raspisan ovaj Natječaj, osiguravaju kontinuiran i sustavan nadzor nad dodijeljenim sredstvima, doprinoseći time učinku financiranih projekata na dobrobit lokalne zajednice.</w:t>
      </w:r>
    </w:p>
    <w:p w14:paraId="7DF4A658" w14:textId="77777777" w:rsidR="00547A52" w:rsidRPr="004F037A" w:rsidRDefault="00547A52" w:rsidP="00547A52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Stvaranje okruženja poticajnog za razvoj civilnog društva jedna je od pretpostavki i mjerila demokracije i stabilnosti političkoga sustava svake zemlje. Koncept zajedništva i suradnje državne vlasti s civilnim društvom u stvaranju, provedbi i nadzoru politika koje su od neposredna interesa za opće dobro među temeljnim je obilježjima suvremene države koja služi svojim građanima. </w:t>
      </w:r>
    </w:p>
    <w:p w14:paraId="2D9E68AB" w14:textId="77777777" w:rsidR="00F77EEC" w:rsidRPr="004F037A" w:rsidRDefault="00F77EEC">
      <w:pPr>
        <w:rPr>
          <w:rFonts w:ascii="Times New Roman" w:hAnsi="Times New Roman" w:cs="Times New Roman"/>
          <w:sz w:val="24"/>
          <w:szCs w:val="24"/>
        </w:rPr>
      </w:pPr>
    </w:p>
    <w:p w14:paraId="312234C6" w14:textId="77777777" w:rsidR="00547A52" w:rsidRPr="004F037A" w:rsidRDefault="00547A52" w:rsidP="00547A52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>1.2.</w:t>
      </w: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ab/>
        <w:t>PODRUČJE DJELOVANJA UDRUGA</w:t>
      </w:r>
    </w:p>
    <w:p w14:paraId="084F62CE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88E2843" w14:textId="4EBADBA7" w:rsidR="00547A52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Područje djelovanja udruga čiji će se programi/projekti financirati ili sufinancirati iz Proračuna Općine Bosiljevo u 20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FD22BF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godini utvrđuju se kako slijedi: </w:t>
      </w:r>
    </w:p>
    <w:p w14:paraId="68DF495A" w14:textId="77777777" w:rsidR="0062502E" w:rsidRPr="004F037A" w:rsidRDefault="0062502E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69AE38" w14:textId="77777777" w:rsidR="00547A52" w:rsidRPr="004F037A" w:rsidRDefault="00547A52" w:rsidP="00547A5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ostalo – vezano uz brigu za oboljele, za djecu i mlade te osobe treće životne dobi, razvoj turizma, zaštite okoliša, poljoprivrede, poduzetništva i dr. </w:t>
      </w:r>
    </w:p>
    <w:p w14:paraId="7C4D3E15" w14:textId="77777777" w:rsidR="00547A52" w:rsidRPr="004F037A" w:rsidRDefault="00547A52" w:rsidP="00547A52">
      <w:pPr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A539E1F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4E5D3B8" w14:textId="77777777" w:rsidR="00C34ACD" w:rsidRDefault="00C34ACD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8CAAD79" w14:textId="77777777" w:rsidR="0062502E" w:rsidRPr="004F037A" w:rsidRDefault="0062502E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F8061E" w14:textId="2C130B83" w:rsidR="00547A52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1AD587C" w14:textId="77777777" w:rsidR="00BD773A" w:rsidRPr="004F037A" w:rsidRDefault="00BD773A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90FA9A8" w14:textId="77777777" w:rsidR="00547A52" w:rsidRPr="004F037A" w:rsidRDefault="00547A52" w:rsidP="00547A52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lastRenderedPageBreak/>
        <w:t>1.3.</w:t>
      </w: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ab/>
        <w:t xml:space="preserve">VISINA FINANCIJSKE POTPORE  </w:t>
      </w:r>
    </w:p>
    <w:p w14:paraId="08EC5625" w14:textId="77777777" w:rsidR="00547A52" w:rsidRPr="004F037A" w:rsidRDefault="00547A52" w:rsidP="00547A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DB18130" w14:textId="633DE866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Za dodjelu financijskih potpora za programe/projekte udruga koje su od interesa za Općinu Bosiljevo osigurana su sredstva u Proračunu Općine Bosiljevo za 20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FD22BF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godinu u ukupnom iznosu </w:t>
      </w:r>
      <w:r w:rsidRPr="006459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od </w:t>
      </w:r>
      <w:r w:rsidR="00FD22BF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="0062502E" w:rsidRPr="00F74BC0">
        <w:rPr>
          <w:rFonts w:ascii="Times New Roman" w:eastAsia="Times New Roman" w:hAnsi="Times New Roman" w:cs="Times New Roman"/>
          <w:snapToGrid w:val="0"/>
          <w:sz w:val="24"/>
          <w:szCs w:val="24"/>
        </w:rPr>
        <w:t>.000,00</w:t>
      </w:r>
      <w:r w:rsidR="00BD773A" w:rsidRPr="00F74BC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BD773A">
        <w:rPr>
          <w:rFonts w:ascii="Times New Roman" w:eastAsia="Times New Roman" w:hAnsi="Times New Roman" w:cs="Times New Roman"/>
          <w:snapToGrid w:val="0"/>
          <w:sz w:val="24"/>
          <w:szCs w:val="24"/>
        </w:rPr>
        <w:t>eur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od čega je iznos od: </w:t>
      </w:r>
    </w:p>
    <w:p w14:paraId="59EDFF9E" w14:textId="77777777" w:rsidR="00547A52" w:rsidRPr="004F037A" w:rsidRDefault="00547A52" w:rsidP="00547A5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FDCB5F" w14:textId="5DF12FD7" w:rsidR="00547A52" w:rsidRPr="004F037A" w:rsidRDefault="00FD22BF" w:rsidP="00547A52">
      <w:pPr>
        <w:pStyle w:val="Odlomakpopisa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="0062502E" w:rsidRPr="00F74BC0">
        <w:rPr>
          <w:rFonts w:ascii="Times New Roman" w:eastAsia="Times New Roman" w:hAnsi="Times New Roman" w:cs="Times New Roman"/>
          <w:snapToGrid w:val="0"/>
          <w:sz w:val="24"/>
          <w:szCs w:val="24"/>
        </w:rPr>
        <w:t>.000,00</w:t>
      </w:r>
      <w:r w:rsidR="00BD773A" w:rsidRPr="00F74BC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BD773A">
        <w:rPr>
          <w:rFonts w:ascii="Times New Roman" w:eastAsia="Times New Roman" w:hAnsi="Times New Roman" w:cs="Times New Roman"/>
          <w:snapToGrid w:val="0"/>
          <w:sz w:val="24"/>
          <w:szCs w:val="24"/>
        </w:rPr>
        <w:t>eur</w:t>
      </w:r>
      <w:r w:rsidR="00547A52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za financiranje programa/projekata udruga - ostalo i to briga za oboljele, za djecu i mlade te osobe treće životne dobi, za razvoj turizma, zaštite okoliša, poljoprivrede, poduzetništva i dr.</w:t>
      </w:r>
    </w:p>
    <w:p w14:paraId="366FB548" w14:textId="77777777" w:rsidR="00547A52" w:rsidRPr="004F037A" w:rsidRDefault="00547A52" w:rsidP="00547A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68A66B7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Projekti/programi udruga se mogu financirati u 100% iznosu ukupnih prihvatljivih troškova projekta pri čemu potencijalni prijavitelji nisu dužni osigurati sufinanciranje iz vlastitih sredstava.</w:t>
      </w:r>
    </w:p>
    <w:p w14:paraId="36937956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2A29FA6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Razmatrat će se samo programi/projekti koji su pravodobno prijavljeni te koji zadovoljavaju propisane uvjete Javnog natječaja.</w:t>
      </w:r>
    </w:p>
    <w:p w14:paraId="43D3811D" w14:textId="77777777" w:rsidR="009C0D46" w:rsidRPr="004F037A" w:rsidRDefault="009C0D46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40D1F43" w14:textId="77777777" w:rsidR="009C0D46" w:rsidRPr="004F037A" w:rsidRDefault="009C0D46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6750C22" w14:textId="77777777" w:rsidR="009C0D46" w:rsidRPr="004F037A" w:rsidRDefault="009C0D46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35F3011" w14:textId="77777777" w:rsidR="009C0D46" w:rsidRPr="004F037A" w:rsidRDefault="009C0D46" w:rsidP="009C0D46">
      <w:pPr>
        <w:pageBreakBefore/>
        <w:tabs>
          <w:tab w:val="left" w:pos="567"/>
          <w:tab w:val="right" w:pos="9628"/>
        </w:tabs>
        <w:spacing w:after="240" w:line="240" w:lineRule="auto"/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</w:pPr>
      <w:bookmarkStart w:id="1" w:name="_Toc419712050"/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lastRenderedPageBreak/>
        <w:t>2.</w:t>
      </w: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ab/>
        <w:t>FORMALNI UVJETI NATJEČAJA</w:t>
      </w:r>
      <w:bookmarkEnd w:id="1"/>
    </w:p>
    <w:p w14:paraId="25C3F377" w14:textId="77777777" w:rsidR="009C0D46" w:rsidRPr="004F037A" w:rsidRDefault="009C0D46" w:rsidP="009C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pct5" w:color="auto" w:fill="FFFFFF"/>
        <w:tabs>
          <w:tab w:val="left" w:pos="900"/>
        </w:tabs>
        <w:spacing w:after="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2" w:name="_Toc419712051"/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2.1. Prihvatljivi prijavitelji: tko može podnijeti prijavu?</w:t>
      </w:r>
      <w:bookmarkEnd w:id="2"/>
    </w:p>
    <w:p w14:paraId="695FD64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D190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Prihvatljivim prijaviteljima smatraju se:</w:t>
      </w:r>
    </w:p>
    <w:p w14:paraId="37A6A95E" w14:textId="77777777" w:rsidR="009C0D46" w:rsidRPr="004F037A" w:rsidRDefault="009C0D46" w:rsidP="009C0D4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FBC43FB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Da bi bile prihvatljivi prijavitelji, udruge moraju udovoljavati sljedećim općim uvjetima:</w:t>
      </w:r>
    </w:p>
    <w:p w14:paraId="4488BCF0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upisane u odgovarajući Registar i da im je sjedište na području Općine Bosiljevo ili da svoju djelatnost i aktivnost provode na području Općine Bosiljevo</w:t>
      </w:r>
    </w:p>
    <w:p w14:paraId="4CC52B56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registrirane kao udruge, zaklade, ustanove ili druge pravne osobe čija temeljna svrha nije stjecanje dobiti (organizacije civilnoga društva)</w:t>
      </w:r>
    </w:p>
    <w:p w14:paraId="431C6E84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se svojim statutom opredijelile za obavljanje djelatnosti i aktivnosti koje su predmet financiranja i kojima promiču uvjerenja i ciljeve koji nisu u suprotnosti s Ustavom i Zakonom</w:t>
      </w:r>
    </w:p>
    <w:p w14:paraId="34C8837D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uredno ispunile obveze iz svih prethodno sklopljenih ugovora o financiranju iz Proračuna Općine Bosiljevo i drugih javnih izvora,</w:t>
      </w:r>
    </w:p>
    <w:p w14:paraId="0B691B78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nemaju dugovanja s osnove plaćanja doprinosa za mirovinsko i zdravstveno osiguranje i plaćanja poreza te drugih davanja prema državnom proračunu i proračunu Općine Bosiljevo</w:t>
      </w:r>
    </w:p>
    <w:p w14:paraId="5A4F81E4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se protiv Korisnika, odnosno osobe ovlaštene za zastupanje i voditelja programa/projekta ne vodi kazneni postupak i nije pravomoćno osuđen za prekršaje ili kaznena djela definirana Uredbom</w:t>
      </w:r>
    </w:p>
    <w:p w14:paraId="3736E39E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uredno predaju sva izvješća Općini Bosiljevo i drugim institucijama.</w:t>
      </w:r>
    </w:p>
    <w:p w14:paraId="4FC6EB6E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D42BC4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Općina Bosiljevo neće iz proračuna Općine financirati aktivnosti udruga koje se sukladno Zakonu i drugim pozitivnim propisima smatraju gospodarskom djelatnošću.</w:t>
      </w:r>
    </w:p>
    <w:p w14:paraId="243E6137" w14:textId="77777777" w:rsidR="009C0D46" w:rsidRPr="004F037A" w:rsidRDefault="009C0D46" w:rsidP="009C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r w:rsidRPr="00F92185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2.2. </w:t>
      </w:r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Prihvatljive aktivnosti koje će se financirati putem Javnog natječaja</w:t>
      </w:r>
    </w:p>
    <w:p w14:paraId="082437E7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highlight w:val="lightGray"/>
        </w:rPr>
      </w:pPr>
    </w:p>
    <w:p w14:paraId="70813FE1" w14:textId="6A4C49DD" w:rsidR="009C0D46" w:rsidRDefault="009C0D46" w:rsidP="009C25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Prihvatljive aktivnosti koje će financirati putem ovog Javnog natječaja su aktivnosti pojedine udruge propisane Statutom udruge koje služe zadovoljavanju bitnih potreba lokalne zajednice i općem dobru</w:t>
      </w:r>
      <w:r w:rsidR="00F92185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</w:t>
      </w:r>
    </w:p>
    <w:p w14:paraId="7F35CA97" w14:textId="77777777" w:rsidR="001B4169" w:rsidRPr="001B4169" w:rsidRDefault="001B4169" w:rsidP="009C25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828FC" w14:textId="516FC020" w:rsidR="00133DD1" w:rsidRPr="00F92185" w:rsidRDefault="00133DD1" w:rsidP="009C25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C00000"/>
          <w:sz w:val="24"/>
          <w:szCs w:val="24"/>
          <w:u w:val="single"/>
        </w:rPr>
      </w:pPr>
      <w:r w:rsidRPr="00F92185">
        <w:rPr>
          <w:rFonts w:ascii="Times New Roman" w:hAnsi="Times New Roman" w:cs="Times New Roman"/>
          <w:color w:val="C00000"/>
          <w:sz w:val="24"/>
          <w:szCs w:val="24"/>
          <w:u w:val="single"/>
        </w:rPr>
        <w:t>Neće se financirati projekti, programi čiji se sadržaj ponavlja tj. oni koji sadrže aktivnosti iste prethodnom programu ili projektu koji je već financiran.</w:t>
      </w:r>
    </w:p>
    <w:p w14:paraId="297C85F6" w14:textId="77777777" w:rsidR="009C25A4" w:rsidRPr="00F92185" w:rsidRDefault="009C25A4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92C0583" w14:textId="0DD6AD36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Planirano trajanje projekta/programa  je do 31.12.20</w:t>
      </w:r>
      <w:r w:rsidR="00560523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</w:t>
      </w:r>
      <w:r w:rsidR="00FD22B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6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 godine.</w:t>
      </w:r>
    </w:p>
    <w:p w14:paraId="18DC2F96" w14:textId="77777777" w:rsidR="009C0D46" w:rsidRPr="004F037A" w:rsidRDefault="009C0D46" w:rsidP="009C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3" w:name="_Toc419712054"/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2.3.Prihvatljivi troškovi koji će se financirati ovim Javnim natječajem</w:t>
      </w:r>
      <w:bookmarkEnd w:id="3"/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</w:p>
    <w:p w14:paraId="521A3B6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Odobrena sredstava financijske potpore korisnik je dužan utrošiti isključivo za realizaciju programa/projekta/manifestacije/inicijative utvrđenog u Prijavi za dodjelu potpore i Ugovorom.</w:t>
      </w:r>
    </w:p>
    <w:p w14:paraId="53668556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F160BB0" w14:textId="768DA62B" w:rsidR="009C0D46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332CB842" w14:textId="77777777" w:rsidR="00BD773A" w:rsidRPr="004F037A" w:rsidRDefault="00BD773A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BCB1171" w14:textId="77777777" w:rsidR="00104682" w:rsidRPr="004F037A" w:rsidRDefault="00104682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868DFDD" w14:textId="77777777" w:rsidR="00104682" w:rsidRPr="004F037A" w:rsidRDefault="00104682" w:rsidP="00104682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b/>
          <w:sz w:val="24"/>
          <w:szCs w:val="24"/>
        </w:rPr>
        <w:lastRenderedPageBreak/>
        <w:t>Pod prihvatljivim izravnim troškovima</w:t>
      </w:r>
      <w:r w:rsidRPr="004F037A">
        <w:rPr>
          <w:rFonts w:ascii="Times New Roman" w:hAnsi="Times New Roman" w:cs="Times New Roman"/>
          <w:sz w:val="24"/>
          <w:szCs w:val="24"/>
        </w:rPr>
        <w:t xml:space="preserve"> podrazumijevaju se troškovi koji su neposredno povezani uz provedbu pojedinih aktivnosti predloženog projekta kao što su: </w:t>
      </w:r>
    </w:p>
    <w:p w14:paraId="5A60E385" w14:textId="77777777" w:rsidR="00104682" w:rsidRPr="004F037A" w:rsidRDefault="00104682" w:rsidP="00104682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materijal za aktivnosti,</w:t>
      </w:r>
    </w:p>
    <w:p w14:paraId="52055509" w14:textId="77777777" w:rsidR="00104682" w:rsidRPr="004F037A" w:rsidRDefault="00104682" w:rsidP="00104682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troškovi nabavke opreme nužne za provedbu projekta koja mora biti specificirana po vrsti i iznosu, </w:t>
      </w:r>
    </w:p>
    <w:p w14:paraId="319C0D71" w14:textId="77777777" w:rsidR="00104682" w:rsidRPr="004F037A" w:rsidRDefault="00104682" w:rsidP="00104682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4ABC735A" w14:textId="77777777" w:rsidR="00104682" w:rsidRPr="004F037A" w:rsidRDefault="00104682" w:rsidP="00104682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AA23297" w14:textId="77777777" w:rsidR="00104682" w:rsidRPr="004F037A" w:rsidRDefault="00104682" w:rsidP="00104682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usluge promidžbe (televizijske i radijske prezentacije, održavanje internetskih stranica, obavijesti u tiskovinama, promidžbeni materijal i sl. pri čemu je potrebno navesti vrstu promidžbe, trajanje i cijenu usluge), </w:t>
      </w:r>
    </w:p>
    <w:p w14:paraId="7B7B9E19" w14:textId="77777777" w:rsidR="00104682" w:rsidRPr="004F037A" w:rsidRDefault="00104682" w:rsidP="00104682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ostali troškovi koji su izravno vezani za provedbu aktivnosti programa ili projekta.</w:t>
      </w:r>
    </w:p>
    <w:p w14:paraId="506D1DB7" w14:textId="77777777" w:rsidR="00104682" w:rsidRPr="004F037A" w:rsidRDefault="00104682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0519E068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Svako odstupanje od ugovorenog bez odobrenja Jedinstvenog upravnog odjela Općine </w:t>
      </w:r>
      <w:r w:rsidR="009C25A4"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smatrat će se nenamjenskim trošenjem sredstava.</w:t>
      </w:r>
    </w:p>
    <w:p w14:paraId="4CC2B0F9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40C2D53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  <w:t>Neprihvatljivi troškovi</w:t>
      </w:r>
    </w:p>
    <w:p w14:paraId="4233C66F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7505EC6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Neprihvatljivim troškovima projekta ili programa smatraju se:</w:t>
      </w:r>
    </w:p>
    <w:p w14:paraId="4150B296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dugovi i stavke za pokrivanje gubitaka ili dugova</w:t>
      </w:r>
    </w:p>
    <w:p w14:paraId="4FE00A78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dospjele kamate i </w:t>
      </w:r>
    </w:p>
    <w:p w14:paraId="60FE7F99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stavke koje se već financiraju iz javnih izvora</w:t>
      </w:r>
    </w:p>
    <w:p w14:paraId="1E7200E7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  <w:lang w:val="sl-SI"/>
        </w:rPr>
        <w:t>donacije u dobrotvorne svrhe</w:t>
      </w:r>
    </w:p>
    <w:p w14:paraId="16995C1C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  <w:lang w:val="sl-SI"/>
        </w:rPr>
        <w:t>drugi troškovi koji nisu u neposrednoj povezanosti sa sadržajem i ciljevima projekta.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146F6EDF" w14:textId="77777777" w:rsidR="00104682" w:rsidRPr="004F037A" w:rsidRDefault="00104682">
      <w:pPr>
        <w:rPr>
          <w:rFonts w:ascii="Times New Roman" w:hAnsi="Times New Roman" w:cs="Times New Roman"/>
          <w:sz w:val="24"/>
          <w:szCs w:val="24"/>
        </w:rPr>
      </w:pPr>
    </w:p>
    <w:p w14:paraId="11FD2C8B" w14:textId="77777777" w:rsidR="00104682" w:rsidRPr="004F037A" w:rsidRDefault="00104682">
      <w:pPr>
        <w:rPr>
          <w:rFonts w:ascii="Times New Roman" w:hAnsi="Times New Roman" w:cs="Times New Roman"/>
          <w:sz w:val="24"/>
          <w:szCs w:val="24"/>
        </w:rPr>
      </w:pPr>
    </w:p>
    <w:p w14:paraId="38A28792" w14:textId="77777777" w:rsidR="00104682" w:rsidRPr="004F037A" w:rsidRDefault="00104682" w:rsidP="00104682">
      <w:pPr>
        <w:pStyle w:val="Naslovrimskibrojevi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F037A">
        <w:rPr>
          <w:rFonts w:ascii="Times New Roman" w:hAnsi="Times New Roman" w:cs="Times New Roman"/>
          <w:sz w:val="24"/>
          <w:szCs w:val="24"/>
        </w:rPr>
        <w:tab/>
      </w:r>
      <w:bookmarkStart w:id="4" w:name="_Toc419712055"/>
      <w:r w:rsidRPr="004F037A">
        <w:rPr>
          <w:rFonts w:ascii="Times New Roman" w:hAnsi="Times New Roman" w:cs="Times New Roman"/>
          <w:sz w:val="24"/>
          <w:szCs w:val="24"/>
        </w:rPr>
        <w:t>KAKO SE PRIJAVITI?</w:t>
      </w:r>
      <w:bookmarkEnd w:id="4"/>
    </w:p>
    <w:p w14:paraId="4E37B2EC" w14:textId="77777777" w:rsidR="00104682" w:rsidRPr="004F037A" w:rsidRDefault="00104682" w:rsidP="00104682">
      <w:pPr>
        <w:rPr>
          <w:rFonts w:ascii="Times New Roman" w:hAnsi="Times New Roman" w:cs="Times New Roman"/>
          <w:sz w:val="24"/>
          <w:szCs w:val="24"/>
        </w:rPr>
      </w:pPr>
    </w:p>
    <w:p w14:paraId="49D7DB21" w14:textId="77777777" w:rsidR="00104682" w:rsidRPr="004F037A" w:rsidRDefault="00104682" w:rsidP="001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Prijava se smatra potpunom ukoliko sadrži sve prijavne obrasce i obvezne priloge koji su navedeni u Natječaju:</w:t>
      </w:r>
    </w:p>
    <w:p w14:paraId="6AE77C15" w14:textId="77777777" w:rsidR="00FD22BF" w:rsidRPr="00DF4AD7" w:rsidRDefault="00FD22BF" w:rsidP="00FD22BF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bookmarkStart w:id="5" w:name="_Hlk223953995"/>
      <w:r w:rsidRPr="00DF4AD7">
        <w:rPr>
          <w:rFonts w:cstheme="minorHAnsi"/>
          <w:sz w:val="24"/>
          <w:szCs w:val="24"/>
        </w:rPr>
        <w:t>obrazac opisa programa ili projekta,</w:t>
      </w:r>
    </w:p>
    <w:p w14:paraId="4D9015CF" w14:textId="77777777" w:rsidR="00FD22BF" w:rsidRPr="00DF4AD7" w:rsidRDefault="00FD22BF" w:rsidP="00FD22BF">
      <w:pPr>
        <w:pStyle w:val="Odlomakpopisa"/>
        <w:numPr>
          <w:ilvl w:val="0"/>
          <w:numId w:val="8"/>
        </w:numPr>
        <w:spacing w:after="20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     obrazac proračuna programa ili projekta,</w:t>
      </w:r>
    </w:p>
    <w:p w14:paraId="2BA17A7F" w14:textId="77777777" w:rsidR="00FD22BF" w:rsidRDefault="00FD22BF" w:rsidP="00FD22BF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>obrazac izjave o nepostojanju dvostrukog financiranja,</w:t>
      </w:r>
    </w:p>
    <w:p w14:paraId="6CE51ADF" w14:textId="77777777" w:rsidR="00FD22BF" w:rsidRPr="00D4014B" w:rsidRDefault="00FD22BF" w:rsidP="00FD22BF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4014B">
        <w:rPr>
          <w:rFonts w:cstheme="minorHAnsi"/>
          <w:sz w:val="24"/>
          <w:szCs w:val="24"/>
        </w:rPr>
        <w:t xml:space="preserve">obrazac izjave o točnosti i istinitosti podataka </w:t>
      </w:r>
    </w:p>
    <w:p w14:paraId="2C44DAD1" w14:textId="77777777" w:rsidR="00FD22BF" w:rsidRPr="00DF4AD7" w:rsidRDefault="00FD22BF" w:rsidP="00FD22BF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DF4AD7">
        <w:rPr>
          <w:rFonts w:cstheme="minorHAnsi"/>
          <w:sz w:val="24"/>
          <w:szCs w:val="24"/>
        </w:rPr>
        <w:t xml:space="preserve">izjava o nekažnjavanju </w:t>
      </w:r>
    </w:p>
    <w:p w14:paraId="053F0134" w14:textId="77777777" w:rsidR="00FD22BF" w:rsidRDefault="00FD22BF" w:rsidP="00FD22BF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D4014B">
        <w:rPr>
          <w:rFonts w:cstheme="minorHAnsi"/>
          <w:sz w:val="24"/>
          <w:szCs w:val="24"/>
        </w:rPr>
        <w:t>obrazac izjave o partnerstvu (ako je primjenjivo),</w:t>
      </w:r>
      <w:bookmarkStart w:id="6" w:name="_Hlk127864883"/>
    </w:p>
    <w:bookmarkEnd w:id="5"/>
    <w:p w14:paraId="56FDBBCA" w14:textId="77777777" w:rsidR="00FD22BF" w:rsidRPr="00FD22BF" w:rsidRDefault="00FD22BF" w:rsidP="00FD22BF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FD22BF">
        <w:rPr>
          <w:rFonts w:eastAsia="Calibri" w:cstheme="minorHAnsi"/>
          <w:sz w:val="24"/>
          <w:szCs w:val="24"/>
        </w:rPr>
        <w:t>Za obveznike dvojnog knjigovodstva: presliku Godišnjeg izvještaja o prihodima i rashodima, Bilanca i Bilješke uz financijske izvještaje za prethodnu kalendarsku godinu</w:t>
      </w:r>
      <w:r>
        <w:rPr>
          <w:rFonts w:eastAsia="Calibri" w:cstheme="minorHAnsi"/>
          <w:sz w:val="24"/>
          <w:szCs w:val="24"/>
        </w:rPr>
        <w:t>.</w:t>
      </w:r>
    </w:p>
    <w:p w14:paraId="131F6E00" w14:textId="46376A81" w:rsidR="00FD22BF" w:rsidRPr="00FD22BF" w:rsidRDefault="00FD22BF" w:rsidP="00FD22BF">
      <w:pPr>
        <w:pStyle w:val="Odlomakpopisa"/>
        <w:spacing w:after="200" w:line="276" w:lineRule="auto"/>
        <w:ind w:left="705"/>
        <w:jc w:val="both"/>
        <w:rPr>
          <w:rFonts w:cstheme="minorHAnsi"/>
          <w:sz w:val="24"/>
          <w:szCs w:val="24"/>
        </w:rPr>
      </w:pPr>
      <w:r w:rsidRPr="00FD22BF">
        <w:rPr>
          <w:rFonts w:eastAsia="Calibri" w:cstheme="minorHAnsi"/>
          <w:sz w:val="24"/>
          <w:szCs w:val="24"/>
        </w:rPr>
        <w:t>Za obveznike jednostavnog knjigovodstva: Odluku o vođenju jednostavnog knjigovodstva i primjeni novčanog računovodstvenog načela usvojena od zakonskog zastupnika podnositelja i Godišnji financijski izvještaj o primicima i izdacima za prethodnu kalendarsku godinu</w:t>
      </w:r>
    </w:p>
    <w:p w14:paraId="37CB9F49" w14:textId="77777777" w:rsidR="00FD22BF" w:rsidRPr="00DF4AD7" w:rsidRDefault="00FD22BF" w:rsidP="00FD22BF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F4AD7">
        <w:rPr>
          <w:rFonts w:eastAsia="Calibri" w:cstheme="minorHAnsi"/>
          <w:sz w:val="24"/>
          <w:szCs w:val="24"/>
        </w:rPr>
        <w:t xml:space="preserve">Uvjerenje, ne starije od 6 mjeseci, kojim se dokazuje da nemaju dugovanja za mirovinsko i zdravstveno osiguranje te poreznog duga </w:t>
      </w:r>
      <w:r w:rsidRPr="007F45A3">
        <w:rPr>
          <w:rFonts w:eastAsia="Calibri" w:cstheme="minorHAnsi"/>
          <w:b/>
          <w:bCs/>
          <w:sz w:val="24"/>
          <w:szCs w:val="24"/>
        </w:rPr>
        <w:t>ili</w:t>
      </w:r>
      <w:r w:rsidRPr="00DF4AD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</w:t>
      </w:r>
      <w:r w:rsidRPr="00DF4AD7">
        <w:rPr>
          <w:rFonts w:eastAsia="Calibri" w:cstheme="minorHAnsi"/>
          <w:sz w:val="24"/>
          <w:szCs w:val="24"/>
        </w:rPr>
        <w:t>zjavu odgovorne osobe da nisu obveznici uplate navedenog</w:t>
      </w:r>
    </w:p>
    <w:bookmarkEnd w:id="6"/>
    <w:p w14:paraId="38F83527" w14:textId="77777777" w:rsidR="00104682" w:rsidRPr="004F037A" w:rsidRDefault="00104682">
      <w:pPr>
        <w:rPr>
          <w:rFonts w:ascii="Times New Roman" w:hAnsi="Times New Roman" w:cs="Times New Roman"/>
          <w:sz w:val="24"/>
          <w:szCs w:val="24"/>
        </w:rPr>
      </w:pPr>
    </w:p>
    <w:p w14:paraId="251BEE83" w14:textId="77777777" w:rsidR="00C34ACD" w:rsidRPr="004F037A" w:rsidRDefault="00C34ACD" w:rsidP="00C34ACD">
      <w:pPr>
        <w:pStyle w:val="Naslov3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43651166"/>
      <w:r w:rsidRPr="004F037A">
        <w:rPr>
          <w:rFonts w:ascii="Times New Roman" w:hAnsi="Times New Roman" w:cs="Times New Roman"/>
          <w:color w:val="auto"/>
          <w:sz w:val="24"/>
          <w:szCs w:val="24"/>
        </w:rPr>
        <w:t>Sadržaj Opisnog obrasca</w:t>
      </w:r>
      <w:bookmarkEnd w:id="7"/>
    </w:p>
    <w:p w14:paraId="3B99ED29" w14:textId="472A7460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Opisni obrazac projekta dio je obvezne dokumentacije. Sadrži podatke o prijavitelju, partnerima te sadržaju projekta koji se predlaže za financiranje.</w:t>
      </w:r>
    </w:p>
    <w:p w14:paraId="1B2C0202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Obrasci u kojima nedostaju podaci vezani uz sadržaj projekta neće biti uzeti u razmatranje.</w:t>
      </w:r>
    </w:p>
    <w:p w14:paraId="0255BE7A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Obrazac je potrebno ispuniti na računalu. Rukom ispisani obrasci neće biti uzeti u razmatranje. </w:t>
      </w:r>
    </w:p>
    <w:p w14:paraId="2E790731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Ukoliko opisni obrazac sadrži gore navedene nedostatke, prijava će se smatrati nevažećom. </w:t>
      </w:r>
    </w:p>
    <w:p w14:paraId="7415B778" w14:textId="77777777" w:rsidR="00C34ACD" w:rsidRPr="004F037A" w:rsidRDefault="00C34ACD" w:rsidP="00C34ACD">
      <w:pPr>
        <w:pStyle w:val="Naslov3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443651167"/>
      <w:r w:rsidRPr="004F037A">
        <w:rPr>
          <w:rFonts w:ascii="Times New Roman" w:hAnsi="Times New Roman" w:cs="Times New Roman"/>
          <w:color w:val="auto"/>
          <w:sz w:val="24"/>
          <w:szCs w:val="24"/>
        </w:rPr>
        <w:t>Sadržaj obrasca Proračuna</w:t>
      </w:r>
      <w:bookmarkEnd w:id="8"/>
    </w:p>
    <w:p w14:paraId="002C712E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Obrazac proračuna dio je obvezne dokumentacije i sadrži podatke o svim izravnim i neizravnim troškovima projekta, kao i o bespovratnim sredstvima koja se traže od davatelja.</w:t>
      </w:r>
    </w:p>
    <w:p w14:paraId="43FEAB7B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Prijava u kojoj nedostaje obrazac proračuna neće biti uzeta u razmatranje, kao ni prijava u kojoj obrazac proračuna nije u potpunosti ispunjen.</w:t>
      </w:r>
    </w:p>
    <w:p w14:paraId="1C056940" w14:textId="77777777" w:rsidR="00104682" w:rsidRDefault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Obrazac je potrebno ispuniti na računalu. Rukom ispisani obrasci neće biti uzeti u razmatranje. </w:t>
      </w:r>
    </w:p>
    <w:p w14:paraId="16A37CC4" w14:textId="77777777" w:rsidR="004F037A" w:rsidRPr="004F037A" w:rsidRDefault="004F037A">
      <w:pPr>
        <w:rPr>
          <w:rFonts w:ascii="Times New Roman" w:hAnsi="Times New Roman" w:cs="Times New Roman"/>
          <w:sz w:val="24"/>
          <w:szCs w:val="24"/>
        </w:rPr>
      </w:pPr>
    </w:p>
    <w:p w14:paraId="18F62DBE" w14:textId="77777777" w:rsidR="00C34ACD" w:rsidRPr="004F037A" w:rsidRDefault="00C34ACD" w:rsidP="00C34ACD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037A">
        <w:rPr>
          <w:rFonts w:ascii="Times New Roman" w:hAnsi="Times New Roman" w:cs="Times New Roman"/>
          <w:b/>
          <w:sz w:val="24"/>
          <w:szCs w:val="24"/>
        </w:rPr>
        <w:lastRenderedPageBreak/>
        <w:t>Gdje poslati prijavu?</w:t>
      </w:r>
    </w:p>
    <w:p w14:paraId="374590E4" w14:textId="2116C433" w:rsidR="00C34ACD" w:rsidRPr="004F037A" w:rsidRDefault="00C34ACD" w:rsidP="000325D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O</w:t>
      </w:r>
      <w:r w:rsidR="000325DF" w:rsidRPr="004F037A">
        <w:rPr>
          <w:rFonts w:ascii="Times New Roman" w:hAnsi="Times New Roman" w:cs="Times New Roman"/>
          <w:noProof/>
          <w:sz w:val="24"/>
          <w:szCs w:val="24"/>
        </w:rPr>
        <w:t>bvezne obrasce</w:t>
      </w:r>
      <w:r w:rsidRPr="004F037A">
        <w:rPr>
          <w:rFonts w:ascii="Times New Roman" w:hAnsi="Times New Roman" w:cs="Times New Roman"/>
          <w:noProof/>
          <w:sz w:val="24"/>
          <w:szCs w:val="24"/>
        </w:rPr>
        <w:t xml:space="preserve"> i propisanu dokumentaciju potrebno je poslati u papirnatom obliku (jedan izvornik)</w:t>
      </w:r>
      <w:r w:rsidR="00AF3240">
        <w:rPr>
          <w:rFonts w:ascii="Times New Roman" w:hAnsi="Times New Roman" w:cs="Times New Roman"/>
          <w:noProof/>
          <w:sz w:val="24"/>
          <w:szCs w:val="24"/>
        </w:rPr>
        <w:t xml:space="preserve"> ili dostaviti na e-mail adresu: </w:t>
      </w:r>
      <w:hyperlink r:id="rId10" w:history="1">
        <w:r w:rsidR="00AF3240" w:rsidRPr="00786E76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opcina.bosiljevo2@ka.t-com.hr</w:t>
        </w:r>
      </w:hyperlink>
      <w:r w:rsidR="00AF3240">
        <w:rPr>
          <w:rFonts w:ascii="Times New Roman" w:hAnsi="Times New Roman" w:cs="Times New Roman"/>
          <w:noProof/>
          <w:sz w:val="24"/>
          <w:szCs w:val="24"/>
        </w:rPr>
        <w:t xml:space="preserve"> u pdf. formatu.</w:t>
      </w:r>
      <w:r w:rsidRPr="004F037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2D43D85" w14:textId="77777777" w:rsidR="00C34ACD" w:rsidRPr="004F037A" w:rsidRDefault="00C34ACD" w:rsidP="000325D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 xml:space="preserve">Prijava sadržava obvezne obrasce vlastoručno potpisane od strane osobe ovlaštene za zastupanje i ovjerene službenim pečatom udruge. </w:t>
      </w:r>
    </w:p>
    <w:p w14:paraId="38A475EC" w14:textId="38FE75E2" w:rsidR="000325DF" w:rsidRPr="004F037A" w:rsidRDefault="00C34ACD" w:rsidP="000325DF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Prijava se dostavlja u zatvorenoj omotnici, osobno</w:t>
      </w:r>
      <w:r w:rsidR="000325DF" w:rsidRPr="004F037A">
        <w:rPr>
          <w:rFonts w:ascii="Times New Roman" w:hAnsi="Times New Roman" w:cs="Times New Roman"/>
          <w:sz w:val="24"/>
          <w:szCs w:val="24"/>
        </w:rPr>
        <w:t>, u prostor Jedinstvenog upravnog odjela</w:t>
      </w:r>
      <w:r w:rsidRPr="004F037A">
        <w:rPr>
          <w:rFonts w:ascii="Times New Roman" w:hAnsi="Times New Roman" w:cs="Times New Roman"/>
          <w:sz w:val="24"/>
          <w:szCs w:val="24"/>
        </w:rPr>
        <w:t xml:space="preserve">, na adresu </w:t>
      </w:r>
      <w:r w:rsidR="002E735B">
        <w:rPr>
          <w:rFonts w:ascii="Times New Roman" w:hAnsi="Times New Roman" w:cs="Times New Roman"/>
          <w:sz w:val="24"/>
          <w:szCs w:val="24"/>
        </w:rPr>
        <w:t>Općina Bosiljevo, Ulica iseljenika Bosiljeva 1</w:t>
      </w:r>
      <w:r w:rsidR="00AF3240">
        <w:rPr>
          <w:rFonts w:ascii="Times New Roman" w:hAnsi="Times New Roman" w:cs="Times New Roman"/>
          <w:sz w:val="24"/>
          <w:szCs w:val="24"/>
        </w:rPr>
        <w:t>,</w:t>
      </w:r>
      <w:r w:rsidR="0032391C">
        <w:rPr>
          <w:rFonts w:ascii="Times New Roman" w:hAnsi="Times New Roman" w:cs="Times New Roman"/>
          <w:sz w:val="24"/>
          <w:szCs w:val="24"/>
        </w:rPr>
        <w:t xml:space="preserve"> soba br.</w:t>
      </w:r>
      <w:r w:rsidR="00186A60">
        <w:rPr>
          <w:rFonts w:ascii="Times New Roman" w:hAnsi="Times New Roman" w:cs="Times New Roman"/>
          <w:sz w:val="24"/>
          <w:szCs w:val="24"/>
        </w:rPr>
        <w:t xml:space="preserve"> </w:t>
      </w:r>
      <w:r w:rsidR="0032391C">
        <w:rPr>
          <w:rFonts w:ascii="Times New Roman" w:hAnsi="Times New Roman" w:cs="Times New Roman"/>
          <w:sz w:val="24"/>
          <w:szCs w:val="24"/>
        </w:rPr>
        <w:t>5,  skenirano</w:t>
      </w:r>
      <w:r w:rsidR="00AF3240">
        <w:rPr>
          <w:rFonts w:ascii="Times New Roman" w:hAnsi="Times New Roman" w:cs="Times New Roman"/>
          <w:sz w:val="24"/>
          <w:szCs w:val="24"/>
        </w:rPr>
        <w:t xml:space="preserve"> na e-mail adresu: </w:t>
      </w:r>
      <w:hyperlink r:id="rId11" w:history="1">
        <w:r w:rsidR="00AF3240" w:rsidRPr="00786E76">
          <w:rPr>
            <w:rStyle w:val="Hiperveza"/>
            <w:rFonts w:ascii="Times New Roman" w:hAnsi="Times New Roman" w:cs="Times New Roman"/>
            <w:sz w:val="24"/>
            <w:szCs w:val="24"/>
          </w:rPr>
          <w:t>opcina.bosiljevo2@ka.t-com.hr</w:t>
        </w:r>
      </w:hyperlink>
      <w:r w:rsidR="00AF3240">
        <w:rPr>
          <w:rFonts w:ascii="Times New Roman" w:hAnsi="Times New Roman" w:cs="Times New Roman"/>
          <w:sz w:val="24"/>
          <w:szCs w:val="24"/>
        </w:rPr>
        <w:t xml:space="preserve"> </w:t>
      </w:r>
      <w:r w:rsidRPr="004F037A">
        <w:rPr>
          <w:rFonts w:ascii="Times New Roman" w:hAnsi="Times New Roman" w:cs="Times New Roman"/>
          <w:sz w:val="24"/>
          <w:szCs w:val="24"/>
        </w:rPr>
        <w:t xml:space="preserve"> ili preporučenom poštom, adresirana na slijedeći način:</w:t>
      </w:r>
    </w:p>
    <w:p w14:paraId="184CC34A" w14:textId="77777777" w:rsidR="000325DF" w:rsidRPr="004F037A" w:rsidRDefault="000325DF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7A">
        <w:rPr>
          <w:rFonts w:ascii="Times New Roman" w:hAnsi="Times New Roman" w:cs="Times New Roman"/>
          <w:b/>
          <w:color w:val="000000"/>
          <w:sz w:val="24"/>
          <w:szCs w:val="24"/>
        </w:rPr>
        <w:t>Općina Bosiljevo</w:t>
      </w:r>
    </w:p>
    <w:p w14:paraId="53ECBE94" w14:textId="4B361FA3" w:rsidR="000325DF" w:rsidRPr="004F037A" w:rsidRDefault="002E735B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Ulica iseljenika Bosiljeva 1</w:t>
      </w:r>
    </w:p>
    <w:p w14:paraId="3C5825A8" w14:textId="77777777" w:rsidR="000325DF" w:rsidRPr="004F037A" w:rsidRDefault="000325DF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7A">
        <w:rPr>
          <w:rFonts w:ascii="Times New Roman" w:hAnsi="Times New Roman" w:cs="Times New Roman"/>
          <w:b/>
          <w:color w:val="000000"/>
          <w:sz w:val="24"/>
          <w:szCs w:val="24"/>
        </w:rPr>
        <w:t>47251 Bosiljevo</w:t>
      </w:r>
    </w:p>
    <w:p w14:paraId="1CA97B78" w14:textId="77777777" w:rsidR="000325DF" w:rsidRPr="004F037A" w:rsidRDefault="000325DF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7A">
        <w:rPr>
          <w:rFonts w:ascii="Times New Roman" w:hAnsi="Times New Roman" w:cs="Times New Roman"/>
          <w:b/>
          <w:color w:val="000000"/>
          <w:sz w:val="24"/>
          <w:szCs w:val="24"/>
        </w:rPr>
        <w:t>s oznakom</w:t>
      </w:r>
      <w:r w:rsidR="00A10E5F" w:rsidRPr="004F037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CF2717A" w14:textId="77777777" w:rsidR="00A10E5F" w:rsidRPr="004F037A" w:rsidRDefault="00A10E5F" w:rsidP="00A1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z w:val="24"/>
          <w:szCs w:val="24"/>
        </w:rPr>
        <w:t xml:space="preserve">Javni natječaj za financiranje programa/projekata udruga od interesa za </w:t>
      </w:r>
    </w:p>
    <w:p w14:paraId="6BF828B7" w14:textId="0EAFD4DC" w:rsidR="00A10E5F" w:rsidRPr="004F037A" w:rsidRDefault="00A10E5F" w:rsidP="00A1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z w:val="24"/>
          <w:szCs w:val="24"/>
        </w:rPr>
        <w:t>Općinu Bosiljevo u 20</w:t>
      </w:r>
      <w:r w:rsidR="005605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D22B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F037A">
        <w:rPr>
          <w:rFonts w:ascii="Times New Roman" w:eastAsia="Times New Roman" w:hAnsi="Times New Roman" w:cs="Times New Roman"/>
          <w:b/>
          <w:sz w:val="24"/>
          <w:szCs w:val="24"/>
        </w:rPr>
        <w:t>. godini” – NE OTVARATI</w:t>
      </w:r>
    </w:p>
    <w:p w14:paraId="2A3ED4B1" w14:textId="77777777" w:rsidR="000325DF" w:rsidRPr="004F037A" w:rsidRDefault="000325DF" w:rsidP="00C34ACD">
      <w:pPr>
        <w:rPr>
          <w:rFonts w:ascii="Times New Roman" w:hAnsi="Times New Roman" w:cs="Times New Roman"/>
          <w:sz w:val="24"/>
          <w:szCs w:val="24"/>
        </w:rPr>
      </w:pPr>
    </w:p>
    <w:p w14:paraId="47724678" w14:textId="77777777" w:rsidR="00C34ACD" w:rsidRPr="004F037A" w:rsidRDefault="000325DF" w:rsidP="000325DF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037A">
        <w:rPr>
          <w:rFonts w:ascii="Times New Roman" w:hAnsi="Times New Roman" w:cs="Times New Roman"/>
          <w:b/>
          <w:sz w:val="24"/>
          <w:szCs w:val="24"/>
        </w:rPr>
        <w:t>Rok za podnošenje prijava</w:t>
      </w:r>
    </w:p>
    <w:p w14:paraId="06063DF8" w14:textId="274E8EC9" w:rsidR="00A10E5F" w:rsidRPr="00BD773A" w:rsidRDefault="00A10E5F" w:rsidP="00A10E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73A">
        <w:rPr>
          <w:rFonts w:ascii="Times New Roman" w:hAnsi="Times New Roman" w:cs="Times New Roman"/>
          <w:sz w:val="24"/>
          <w:szCs w:val="24"/>
          <w:u w:val="single"/>
        </w:rPr>
        <w:t xml:space="preserve">Rok za podnošenje prijava  na ovaj Javni natječaj je 30 (trideset) dana od dana objave  na internetskoj  stranici Općine Bosiljevo odnosno do </w:t>
      </w:r>
      <w:r w:rsidR="00FD22B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32391C" w:rsidRPr="00BD773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D22BF">
        <w:rPr>
          <w:rFonts w:ascii="Times New Roman" w:hAnsi="Times New Roman" w:cs="Times New Roman"/>
          <w:sz w:val="24"/>
          <w:szCs w:val="24"/>
          <w:u w:val="single"/>
        </w:rPr>
        <w:t>travnja</w:t>
      </w:r>
      <w:r w:rsidR="0032391C" w:rsidRPr="00BD773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D22B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60523" w:rsidRPr="00BD773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D773A">
        <w:rPr>
          <w:rFonts w:ascii="Times New Roman" w:hAnsi="Times New Roman" w:cs="Times New Roman"/>
          <w:sz w:val="24"/>
          <w:szCs w:val="24"/>
          <w:u w:val="single"/>
        </w:rPr>
        <w:t xml:space="preserve"> godine.</w:t>
      </w:r>
    </w:p>
    <w:p w14:paraId="3883F470" w14:textId="5BC76C34" w:rsidR="00A10E5F" w:rsidRPr="004F037A" w:rsidRDefault="00A10E5F" w:rsidP="00A10E5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Prijava je dostavljena u roku ako je na prijamnom žigu razvidno da je zaprimljena u pošti do kraja datuma koji je naznačen kao rok za prijavu na natječaj. U slučaju da je prijava dostavljena osobno u Općinu Bosiljevo, dostaviti je treba najkasnije do 1</w:t>
      </w:r>
      <w:r w:rsidR="002E735B">
        <w:rPr>
          <w:rFonts w:ascii="Times New Roman" w:hAnsi="Times New Roman" w:cs="Times New Roman"/>
          <w:noProof/>
          <w:sz w:val="24"/>
          <w:szCs w:val="24"/>
        </w:rPr>
        <w:t>5</w:t>
      </w:r>
      <w:r w:rsidR="00560523">
        <w:rPr>
          <w:rFonts w:ascii="Times New Roman" w:hAnsi="Times New Roman" w:cs="Times New Roman"/>
          <w:noProof/>
          <w:sz w:val="24"/>
          <w:szCs w:val="24"/>
        </w:rPr>
        <w:t>:</w:t>
      </w:r>
      <w:r w:rsidRPr="004F037A">
        <w:rPr>
          <w:rFonts w:ascii="Times New Roman" w:hAnsi="Times New Roman" w:cs="Times New Roman"/>
          <w:noProof/>
          <w:sz w:val="24"/>
          <w:szCs w:val="24"/>
        </w:rPr>
        <w:t>00 sati zadnjeg radnog dana unutar roka za prijavu.</w:t>
      </w:r>
    </w:p>
    <w:p w14:paraId="39454002" w14:textId="77777777" w:rsidR="00A10E5F" w:rsidRPr="004F037A" w:rsidRDefault="00A10E5F" w:rsidP="00A10E5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Radno vrijeme Jedinstvenog upravnog odjela Općine Bosiljevo je od ponedjeljka do petka od 07:00 do 15:00 sati.</w:t>
      </w:r>
    </w:p>
    <w:p w14:paraId="30B565F8" w14:textId="77777777" w:rsidR="00A10E5F" w:rsidRPr="004F037A" w:rsidRDefault="00A10E5F" w:rsidP="00A10E5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Sve prijave poslane izvan roka neće biti uzete u razmatranje.</w:t>
      </w:r>
    </w:p>
    <w:p w14:paraId="3A159B62" w14:textId="77777777" w:rsidR="00A10E5F" w:rsidRPr="004F037A" w:rsidRDefault="00A10E5F" w:rsidP="00A10E5F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9F6D298" w14:textId="77777777" w:rsidR="00A10E5F" w:rsidRPr="004F037A" w:rsidRDefault="00A10E5F" w:rsidP="00A10E5F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F037A">
        <w:rPr>
          <w:rFonts w:ascii="Times New Roman" w:hAnsi="Times New Roman" w:cs="Times New Roman"/>
          <w:b/>
          <w:noProof/>
          <w:sz w:val="24"/>
          <w:szCs w:val="24"/>
        </w:rPr>
        <w:t>Kome se obratiti ukoliko imate pitanja?</w:t>
      </w:r>
    </w:p>
    <w:p w14:paraId="3CFA02D0" w14:textId="77777777" w:rsidR="00A10E5F" w:rsidRPr="004F037A" w:rsidRDefault="00A10E5F" w:rsidP="00A10E5F">
      <w:pPr>
        <w:pStyle w:val="Tekstodlomka"/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</w:pPr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 xml:space="preserve">Sva pitanja vezana uz Javni natječaj mogu se postaviti isključivo elektroničkim putem, slanjem upita na adresu elektroničke pošte Općine Bosiljevo </w:t>
      </w:r>
      <w:hyperlink r:id="rId12" w:history="1">
        <w:r w:rsidR="00526854" w:rsidRPr="007E2AC4">
          <w:rPr>
            <w:rStyle w:val="Hiperveza"/>
            <w:rFonts w:ascii="Times New Roman" w:hAnsi="Times New Roman" w:cs="Times New Roman"/>
            <w:noProof/>
            <w:snapToGrid/>
            <w:sz w:val="24"/>
            <w:szCs w:val="24"/>
            <w:lang w:eastAsia="en-GB"/>
          </w:rPr>
          <w:t>opcina.bosiljevo2@ka.t-com.hr</w:t>
        </w:r>
      </w:hyperlink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 xml:space="preserve"> .</w:t>
      </w:r>
    </w:p>
    <w:p w14:paraId="5E4AA720" w14:textId="77777777" w:rsidR="00A10E5F" w:rsidRPr="004F037A" w:rsidRDefault="00A10E5F" w:rsidP="004F037A">
      <w:pPr>
        <w:pStyle w:val="Tekstodlomka"/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</w:pPr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>Odgovori na pojedine upite u najkraćem mogućem roku poslat će se izravno na adrese onih koji su pitanja postavili.</w:t>
      </w:r>
    </w:p>
    <w:p w14:paraId="70FA4DFD" w14:textId="77777777" w:rsidR="00A10E5F" w:rsidRPr="004F037A" w:rsidRDefault="00A10E5F" w:rsidP="00A10E5F">
      <w:pPr>
        <w:pageBreakBefore/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smallCaps/>
          <w:noProof/>
          <w:snapToGrid w:val="0"/>
          <w:sz w:val="24"/>
          <w:szCs w:val="24"/>
        </w:rPr>
      </w:pPr>
      <w:bookmarkStart w:id="9" w:name="_Toc419712061"/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lastRenderedPageBreak/>
        <w:t>4.</w:t>
      </w: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ab/>
        <w:t xml:space="preserve">PROCJENA PRIJAVA </w:t>
      </w:r>
      <w:bookmarkEnd w:id="9"/>
    </w:p>
    <w:p w14:paraId="4D8EDB2B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Sve pristigle i zaprimljene prijave proći će kroz sljedeću proceduru:</w:t>
      </w:r>
    </w:p>
    <w:p w14:paraId="7C7AEEF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32F4F1B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Čelnik tijela imenuje članove Povjerenstva za pripremu i provedbu Javnog natječaja za financiranje programa/projekata udruga.</w:t>
      </w:r>
    </w:p>
    <w:p w14:paraId="18FA8791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E2F8776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Po isteku roka za podnošenje prijava na Javni natječaj, Povjerenstvo Općine pristupit će postupku ocjene ispunjavanja propisanih (formalnih</w:t>
      </w:r>
      <w:r w:rsidR="0007491E"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, administrativnih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) uvjeta Javnog natječaja, a sukladno odredbama Uredbe i Pravilnika.</w:t>
      </w:r>
    </w:p>
    <w:p w14:paraId="606CA623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32E789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Samo potpuna i na vrijeme dostavljena Prijava za dodjelu potpore ulazi u postupak administrativne kontrole.</w:t>
      </w:r>
    </w:p>
    <w:p w14:paraId="68D5E81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1359803" w14:textId="0FD2BD1B" w:rsidR="00A10E5F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 postupku provjere ispunjavanja formalnih uvjeta Javnog natječaja provjerava se:</w:t>
      </w:r>
    </w:p>
    <w:p w14:paraId="22AD6404" w14:textId="77777777" w:rsidR="007C646C" w:rsidRPr="004F037A" w:rsidRDefault="007C646C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015AD3E" w14:textId="77777777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je li prijava dostavljena na pravi Javni natječaj ili javni poziv i u zadnom roku</w:t>
      </w:r>
    </w:p>
    <w:p w14:paraId="4AA3EAA1" w14:textId="77777777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ako je primjenjivo, je li lokacija provedbe projekta prihvatljiva</w:t>
      </w:r>
    </w:p>
    <w:p w14:paraId="0D6D0ACB" w14:textId="77777777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ako je primjenjivo, jesu li prijavitelj i partner prihvatljivi sukladno Uputama za prijavitelje Javnog natječaja</w:t>
      </w:r>
    </w:p>
    <w:p w14:paraId="2B43BB3B" w14:textId="77777777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jesu li dostavljeni, potpisani i ovjereni svi obvezni obrasci, te jesu li ispunjeni drugi formalni uvjeti Javnog natječaja.</w:t>
      </w:r>
    </w:p>
    <w:p w14:paraId="607283B9" w14:textId="77777777" w:rsidR="00A10E5F" w:rsidRPr="004F037A" w:rsidRDefault="00A10E5F" w:rsidP="00A10E5F">
      <w:pPr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4344060" w14:textId="0748F9E8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Ocjena ispunjavanja propisanih uvjeta Javnog natječaja ne smije trajati duže od 15</w:t>
      </w:r>
      <w:r w:rsidR="00560523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(petnaest)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dana od isteka roka za zaprimanje prijava, nakon čega predsjednik/ca Povjerenstva donosi odluku koje se prijave upućuju u daljnju proceduru, odnosno stručno ocjenjivanje, a koje se odbijaju iz razloga neispunjavanja propisanih uvjeta natječaja.</w:t>
      </w:r>
    </w:p>
    <w:p w14:paraId="0396797F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EBFAFB7" w14:textId="7FCC71D9" w:rsidR="004F037A" w:rsidRPr="004F037A" w:rsidRDefault="004F037A" w:rsidP="004F03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37A">
        <w:rPr>
          <w:rFonts w:ascii="Times New Roman" w:eastAsia="Calibri" w:hAnsi="Times New Roman" w:cs="Times New Roman"/>
          <w:sz w:val="24"/>
          <w:szCs w:val="24"/>
        </w:rPr>
        <w:t>Sve udruge čije prijave budu odbijene iz razloga ne ispunjavanja formalnih uvjeta, o toj činjenici bit će obaviještene u roku od najviše</w:t>
      </w:r>
      <w:r w:rsidR="00560523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Pr="004F0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523">
        <w:rPr>
          <w:rFonts w:ascii="Times New Roman" w:eastAsia="Calibri" w:hAnsi="Times New Roman" w:cs="Times New Roman"/>
          <w:sz w:val="24"/>
          <w:szCs w:val="24"/>
        </w:rPr>
        <w:t>(</w:t>
      </w:r>
      <w:r w:rsidRPr="004F037A">
        <w:rPr>
          <w:rFonts w:ascii="Times New Roman" w:eastAsia="Calibri" w:hAnsi="Times New Roman" w:cs="Times New Roman"/>
          <w:sz w:val="24"/>
          <w:szCs w:val="24"/>
        </w:rPr>
        <w:t>osam</w:t>
      </w:r>
      <w:r w:rsidR="00560523">
        <w:rPr>
          <w:rFonts w:ascii="Times New Roman" w:eastAsia="Calibri" w:hAnsi="Times New Roman" w:cs="Times New Roman"/>
          <w:sz w:val="24"/>
          <w:szCs w:val="24"/>
        </w:rPr>
        <w:t>)</w:t>
      </w:r>
      <w:r w:rsidRPr="004F037A">
        <w:rPr>
          <w:rFonts w:ascii="Times New Roman" w:eastAsia="Calibri" w:hAnsi="Times New Roman" w:cs="Times New Roman"/>
          <w:sz w:val="24"/>
          <w:szCs w:val="24"/>
        </w:rPr>
        <w:t xml:space="preserve"> dana od dana donošenja odluke. </w:t>
      </w:r>
    </w:p>
    <w:p w14:paraId="5AC4CA42" w14:textId="77777777" w:rsidR="004F037A" w:rsidRPr="004F037A" w:rsidRDefault="004F037A" w:rsidP="004F03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37A">
        <w:rPr>
          <w:rFonts w:ascii="Times New Roman" w:eastAsia="Calibri" w:hAnsi="Times New Roman" w:cs="Times New Roman"/>
          <w:sz w:val="24"/>
          <w:szCs w:val="24"/>
        </w:rPr>
        <w:t>Na odluku o odbijanju prijave zbog ne ispunjavanja formalnih uvjeta – udruga nema pravo prigovora.</w:t>
      </w:r>
    </w:p>
    <w:p w14:paraId="17B9943C" w14:textId="59D77872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5789172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D709F7A" w14:textId="77777777" w:rsidR="00A10E5F" w:rsidRPr="004F037A" w:rsidRDefault="00A10E5F" w:rsidP="00A10E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5.</w:t>
      </w: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>OCJENA PRIJAVA I DONOŠENJE ODLUKE O DODJELI SREDSTAVA</w:t>
      </w:r>
    </w:p>
    <w:p w14:paraId="24A2D5BA" w14:textId="77777777" w:rsidR="00A10E5F" w:rsidRPr="004F037A" w:rsidRDefault="00A10E5F" w:rsidP="00A10E5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E0236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Povjerenstvo za ocjenjivanje razmatra i ocjenjuje prijave koje su ispunile formalne uvjete Javnog natječaja sukladno kriterijima koji su propisani uputama za prijavitelje, te daje prijedlog za odobravanje financijskih sredstava za programe ili projekte, o kojem, uzimajući u obzir sve činjenice, odlučuje Općinski načelnik.</w:t>
      </w:r>
    </w:p>
    <w:p w14:paraId="66D78996" w14:textId="77777777" w:rsidR="00A10E5F" w:rsidRPr="004F037A" w:rsidRDefault="00A10E5F" w:rsidP="00A10E5F">
      <w:pPr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5C633A1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FB79628" w14:textId="77777777" w:rsidR="00A10E5F" w:rsidRPr="004F037A" w:rsidRDefault="00A10E5F" w:rsidP="00A10E5F">
      <w:pPr>
        <w:pageBreakBefore/>
        <w:tabs>
          <w:tab w:val="left" w:pos="567"/>
          <w:tab w:val="right" w:pos="9628"/>
        </w:tabs>
        <w:spacing w:before="240" w:after="0" w:line="240" w:lineRule="auto"/>
        <w:ind w:left="488" w:hanging="488"/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lastRenderedPageBreak/>
        <w:t>6.</w:t>
      </w: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ab/>
        <w:t>OBAVIJEST O DONESENOJ ODLUCI O DODJELI FINANCIJSKIH SREDSTAVA</w:t>
      </w:r>
    </w:p>
    <w:p w14:paraId="5108614F" w14:textId="77777777" w:rsidR="00A10E5F" w:rsidRPr="004F037A" w:rsidRDefault="00A10E5F" w:rsidP="00A10E5F">
      <w:pPr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989F94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Nakon donošenja odluke o programima ili projektima kojima su odobrena financijska sredstva, 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javno objaviti rezultate Javnog natječaja na službenoj internetskoj stranici Općine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hyperlink r:id="rId13" w:history="1">
        <w:r w:rsidR="0007491E" w:rsidRPr="004F037A">
          <w:rPr>
            <w:rStyle w:val="Hiperveza"/>
            <w:rFonts w:ascii="Times New Roman" w:eastAsia="Times New Roman" w:hAnsi="Times New Roman" w:cs="Times New Roman"/>
            <w:snapToGrid w:val="0"/>
            <w:sz w:val="24"/>
            <w:szCs w:val="24"/>
          </w:rPr>
          <w:t>www.bosiljevo.hr</w:t>
        </w:r>
      </w:hyperlink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s podacima o udrugama, programima ili projektima kojima su odobrena sredstva i iznosima odobrenih sredstava financiranja.</w:t>
      </w:r>
    </w:p>
    <w:p w14:paraId="4D2DE480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4A3E10E" w14:textId="167DA912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u roku od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donošenja odluke o dodjeli financijskih sredstava obavijestiti udruge čiji projekti ili programi nisu prihvaćeni za financiranje o razlozima ne financiranja njihova projekta ili programa uz navođenje ostvarenog broja bodova po pojedinim kategorijama ocjenjivanja.</w:t>
      </w:r>
    </w:p>
    <w:p w14:paraId="4DFDDF21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F65D75F" w14:textId="57CDB912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Udrugama kojima nisu odobrena financijska sredstva, može se na njihov zahtjev u roku od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primitka pisane obavijesti o rezultatima Javnog natječaja omogućiti uvid u ocjenu njihovog programa ili projekta uz pravo Općine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 zaštiti tajnost podataka o osobama koje su ocjenjivale program ili projekt. </w:t>
      </w:r>
    </w:p>
    <w:p w14:paraId="21041DF2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5FD9CD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udrugama koje su nezadovoljne odlukom o dodjeli financijskih sredstava omogućiti pravo na prigovor.</w:t>
      </w:r>
    </w:p>
    <w:p w14:paraId="5D779CDB" w14:textId="77777777" w:rsidR="00A10E5F" w:rsidRPr="004F037A" w:rsidRDefault="00A10E5F" w:rsidP="00A1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50C95DD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Prigovor se može podnijeti isključivo na natječajni postupak, te eventualno bodovanje nekog kriterija s 0 bodova, ukoliko udruga smatra da je u prijavi dostavila dovoljno argumenata za drugačije bodovanje.</w:t>
      </w:r>
    </w:p>
    <w:p w14:paraId="5821EA9A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8320C8F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Prigovor se ne može podnijeti na odluku o neodobravanju sredstava ili visini dodijeljenih sredstava. </w:t>
      </w:r>
    </w:p>
    <w:p w14:paraId="23189208" w14:textId="4A5FEB8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Prigovori se podnose Općini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roku od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dostave pisane obavijesti o rezultatima natječaja, a odluku po prigovoru, uzimajući u obzir sve činjenice donosi Općinski načelnik.</w:t>
      </w:r>
    </w:p>
    <w:p w14:paraId="00A70CB6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39F4064" w14:textId="05B91528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Rok za donošenje odluke po prigovoru je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primitka prigovora.</w:t>
      </w:r>
    </w:p>
    <w:p w14:paraId="2F75FE7E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CB0F5A9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Prigovor ne odgađa izvršenje odluke i daljnju provedbu natječajnog postupka.</w:t>
      </w:r>
    </w:p>
    <w:p w14:paraId="0BCD3A5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B43C09E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Odluka Općinskog načelnika je konačna.</w:t>
      </w:r>
    </w:p>
    <w:p w14:paraId="5489D077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60F37E0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0DF73A0" w14:textId="77777777" w:rsidR="00A10E5F" w:rsidRPr="004F037A" w:rsidRDefault="00A10E5F" w:rsidP="00A10E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7. </w:t>
      </w: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>ISPLATA FINANCIJSKE POTPORE ZA PROVEDBU PROJEKATA/PROGRAMA</w:t>
      </w:r>
    </w:p>
    <w:p w14:paraId="2763A681" w14:textId="77777777" w:rsidR="00A10E5F" w:rsidRPr="004F037A" w:rsidRDefault="00A10E5F" w:rsidP="00A10E5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4F7737D" w14:textId="10CC0D98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Sa svim udrugama kojima su odobrena financijska sredstva 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potpisati ugovor o financiranju programa ili projekata najkasnije 30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(trideset)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donošenja odluke o financiranju.</w:t>
      </w:r>
    </w:p>
    <w:p w14:paraId="141646F9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5AD79A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Temeljem sklopljenih ugovora iz stavka 1 ovog članka, 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vrši isplatu potpore na račun Korisnika u rokovima utvrđenim Ugovorom.</w:t>
      </w:r>
    </w:p>
    <w:p w14:paraId="5B20C22D" w14:textId="77777777" w:rsidR="00A10E5F" w:rsidRPr="004F037A" w:rsidRDefault="00A10E5F" w:rsidP="00A10E5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2C60F44" w14:textId="77777777" w:rsidR="00A10E5F" w:rsidRPr="004F037A" w:rsidRDefault="00A10E5F" w:rsidP="00A10E5F">
      <w:pPr>
        <w:pageBreakBefore/>
        <w:tabs>
          <w:tab w:val="left" w:pos="284"/>
          <w:tab w:val="right" w:pos="9628"/>
        </w:tabs>
        <w:spacing w:after="480" w:line="240" w:lineRule="auto"/>
        <w:ind w:left="488" w:hanging="488"/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</w:pPr>
      <w:bookmarkStart w:id="10" w:name="_Toc40507656"/>
      <w:bookmarkStart w:id="11" w:name="_Toc419712064"/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lastRenderedPageBreak/>
        <w:t>8.</w:t>
      </w: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ab/>
      </w:r>
      <w:bookmarkEnd w:id="10"/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>POPIS NATJEČAJNE DOKUMENTACIJE</w:t>
      </w:r>
      <w:bookmarkEnd w:id="11"/>
    </w:p>
    <w:p w14:paraId="03DC22D4" w14:textId="200FF65E" w:rsidR="00B07B8C" w:rsidRPr="00F668C1" w:rsidRDefault="00A10E5F" w:rsidP="00F668C1">
      <w:pPr>
        <w:spacing w:after="240" w:line="240" w:lineRule="auto"/>
        <w:ind w:left="426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bookmarkStart w:id="12" w:name="_Toc40507657"/>
      <w:r w:rsidRPr="004F037A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OBRA</w:t>
      </w:r>
      <w:r w:rsidR="0052685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S</w:t>
      </w:r>
      <w:r w:rsidRPr="004F037A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CI</w:t>
      </w:r>
      <w:r w:rsidR="00F668C1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:</w:t>
      </w:r>
      <w:r w:rsidRPr="004F037A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 xml:space="preserve"> </w:t>
      </w:r>
    </w:p>
    <w:p w14:paraId="45E5C97E" w14:textId="77777777" w:rsidR="00FD22BF" w:rsidRPr="00FD22BF" w:rsidRDefault="00FD22BF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13" w:name="_Toc40507661"/>
      <w:bookmarkEnd w:id="12"/>
      <w:r w:rsidRPr="00FD22BF">
        <w:rPr>
          <w:rFonts w:ascii="Times New Roman" w:hAnsi="Times New Roman" w:cs="Times New Roman"/>
          <w:sz w:val="24"/>
          <w:szCs w:val="24"/>
        </w:rPr>
        <w:t>obrazac opisa programa ili projekta,</w:t>
      </w:r>
    </w:p>
    <w:p w14:paraId="1B6FC436" w14:textId="66D36622" w:rsidR="00FD22BF" w:rsidRPr="00FD22BF" w:rsidRDefault="00FD22BF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2BF">
        <w:rPr>
          <w:rFonts w:ascii="Times New Roman" w:hAnsi="Times New Roman" w:cs="Times New Roman"/>
          <w:sz w:val="24"/>
          <w:szCs w:val="24"/>
        </w:rPr>
        <w:t>obrazac proračuna programa ili projekta,</w:t>
      </w:r>
    </w:p>
    <w:p w14:paraId="29C71280" w14:textId="77777777" w:rsidR="00FD22BF" w:rsidRPr="00FD22BF" w:rsidRDefault="00FD22BF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2BF">
        <w:rPr>
          <w:rFonts w:ascii="Times New Roman" w:hAnsi="Times New Roman" w:cs="Times New Roman"/>
          <w:sz w:val="24"/>
          <w:szCs w:val="24"/>
        </w:rPr>
        <w:t>obrazac izjave o nepostojanju dvostrukog financiranja,</w:t>
      </w:r>
    </w:p>
    <w:p w14:paraId="551D8BE5" w14:textId="77C1BA75" w:rsidR="00FD22BF" w:rsidRPr="00FD22BF" w:rsidRDefault="00FD22BF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2BF">
        <w:rPr>
          <w:rFonts w:ascii="Times New Roman" w:hAnsi="Times New Roman" w:cs="Times New Roman"/>
          <w:sz w:val="24"/>
          <w:szCs w:val="24"/>
        </w:rPr>
        <w:t>obrazac izjave o točnosti i istinitosti podataka</w:t>
      </w:r>
      <w:r w:rsidR="004930DE">
        <w:rPr>
          <w:rFonts w:ascii="Times New Roman" w:hAnsi="Times New Roman" w:cs="Times New Roman"/>
          <w:sz w:val="24"/>
          <w:szCs w:val="24"/>
        </w:rPr>
        <w:t>,</w:t>
      </w:r>
      <w:r w:rsidRPr="00FD2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CB066" w14:textId="5E1B221F" w:rsidR="00FD22BF" w:rsidRPr="00FD22BF" w:rsidRDefault="00FD22BF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2BF">
        <w:rPr>
          <w:rFonts w:ascii="Times New Roman" w:hAnsi="Times New Roman" w:cs="Times New Roman"/>
          <w:sz w:val="24"/>
          <w:szCs w:val="24"/>
        </w:rPr>
        <w:t>izjava o nekažnjavanju</w:t>
      </w:r>
      <w:r w:rsidR="004930DE">
        <w:rPr>
          <w:rFonts w:ascii="Times New Roman" w:hAnsi="Times New Roman" w:cs="Times New Roman"/>
          <w:sz w:val="24"/>
          <w:szCs w:val="24"/>
        </w:rPr>
        <w:t>,</w:t>
      </w:r>
      <w:r w:rsidRPr="00FD2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81B96" w14:textId="77777777" w:rsidR="00FD22BF" w:rsidRPr="00FD22BF" w:rsidRDefault="00FD22BF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D22BF">
        <w:rPr>
          <w:rFonts w:ascii="Times New Roman" w:hAnsi="Times New Roman" w:cs="Times New Roman"/>
          <w:sz w:val="24"/>
          <w:szCs w:val="24"/>
        </w:rPr>
        <w:t>obrazac izjave o partnerstvu (ako je primjenjivo),</w:t>
      </w:r>
    </w:p>
    <w:p w14:paraId="2F6DB04F" w14:textId="24DEB517" w:rsidR="00364816" w:rsidRDefault="00364816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39123D">
        <w:rPr>
          <w:rFonts w:ascii="Times New Roman" w:hAnsi="Times New Roman" w:cs="Times New Roman"/>
          <w:sz w:val="24"/>
          <w:szCs w:val="24"/>
        </w:rPr>
        <w:t xml:space="preserve"> opisnog</w:t>
      </w:r>
      <w:r>
        <w:rPr>
          <w:rFonts w:ascii="Times New Roman" w:hAnsi="Times New Roman" w:cs="Times New Roman"/>
          <w:sz w:val="24"/>
          <w:szCs w:val="24"/>
        </w:rPr>
        <w:t xml:space="preserve"> financijsko</w:t>
      </w:r>
      <w:r w:rsidR="0039123D">
        <w:rPr>
          <w:rFonts w:ascii="Times New Roman" w:hAnsi="Times New Roman" w:cs="Times New Roman"/>
          <w:sz w:val="24"/>
          <w:szCs w:val="24"/>
        </w:rPr>
        <w:t>g godišnjeg završnog</w:t>
      </w:r>
      <w:r>
        <w:rPr>
          <w:rFonts w:ascii="Times New Roman" w:hAnsi="Times New Roman" w:cs="Times New Roman"/>
          <w:sz w:val="24"/>
          <w:szCs w:val="24"/>
        </w:rPr>
        <w:t xml:space="preserve"> izvješće o utrošenim sredstvima </w:t>
      </w:r>
      <w:r w:rsidR="00D26CCA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9123D">
        <w:rPr>
          <w:rFonts w:ascii="Times New Roman" w:hAnsi="Times New Roman" w:cs="Times New Roman"/>
          <w:sz w:val="24"/>
          <w:szCs w:val="24"/>
        </w:rPr>
        <w:t>2</w:t>
      </w:r>
      <w:r w:rsidR="00FD22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E119860" w14:textId="41382914" w:rsidR="00156C83" w:rsidRPr="004F037A" w:rsidRDefault="0039123D" w:rsidP="00D26CCA">
      <w:pPr>
        <w:pStyle w:val="Odlomakpopis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izvješ</w:t>
      </w:r>
      <w:r w:rsidR="009E485C">
        <w:rPr>
          <w:rFonts w:ascii="Times New Roman" w:hAnsi="Times New Roman" w:cs="Times New Roman"/>
          <w:sz w:val="24"/>
          <w:szCs w:val="24"/>
        </w:rPr>
        <w:t>tavanju</w:t>
      </w:r>
      <w:r>
        <w:rPr>
          <w:rFonts w:ascii="Times New Roman" w:hAnsi="Times New Roman" w:cs="Times New Roman"/>
          <w:sz w:val="24"/>
          <w:szCs w:val="24"/>
        </w:rPr>
        <w:t xml:space="preserve"> o utrošenim sredstvima za 202</w:t>
      </w:r>
      <w:r w:rsidR="00FD22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240F5968" w14:textId="77777777" w:rsidR="00A10E5F" w:rsidRPr="004F037A" w:rsidRDefault="00A10E5F" w:rsidP="00D26CCA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BE5A14A" w14:textId="77777777" w:rsidR="00A10E5F" w:rsidRPr="004F037A" w:rsidRDefault="00A10E5F" w:rsidP="00D26CCA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bookmarkEnd w:id="13"/>
    <w:p w14:paraId="33698669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2564960" w14:textId="77777777" w:rsidR="00A10E5F" w:rsidRPr="004F037A" w:rsidRDefault="00A10E5F" w:rsidP="000325DF">
      <w:pPr>
        <w:rPr>
          <w:rFonts w:ascii="Times New Roman" w:hAnsi="Times New Roman" w:cs="Times New Roman"/>
          <w:sz w:val="24"/>
          <w:szCs w:val="24"/>
        </w:rPr>
      </w:pPr>
    </w:p>
    <w:sectPr w:rsidR="00A10E5F" w:rsidRPr="004F037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F1E2" w14:textId="77777777" w:rsidR="00DF37F7" w:rsidRDefault="00DF37F7" w:rsidP="00171478">
      <w:pPr>
        <w:spacing w:after="0" w:line="240" w:lineRule="auto"/>
      </w:pPr>
      <w:r>
        <w:separator/>
      </w:r>
    </w:p>
  </w:endnote>
  <w:endnote w:type="continuationSeparator" w:id="0">
    <w:p w14:paraId="79D9C886" w14:textId="77777777" w:rsidR="00DF37F7" w:rsidRDefault="00DF37F7" w:rsidP="0017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722338"/>
      <w:docPartObj>
        <w:docPartGallery w:val="Page Numbers (Bottom of Page)"/>
        <w:docPartUnique/>
      </w:docPartObj>
    </w:sdtPr>
    <w:sdtContent>
      <w:p w14:paraId="237F822F" w14:textId="77777777" w:rsidR="0099094F" w:rsidRDefault="0099094F">
        <w:pPr>
          <w:pStyle w:val="Podnoje"/>
          <w:jc w:val="center"/>
        </w:pPr>
        <w:r>
          <w:t>Upute za prijavitelje</w:t>
        </w:r>
        <w:r>
          <w:rPr>
            <w:noProof/>
          </w:rPr>
          <mc:AlternateContent>
            <mc:Choice Requires="wps">
              <w:drawing>
                <wp:inline distT="0" distB="0" distL="0" distR="0" wp14:anchorId="2B7F0640" wp14:editId="431F8949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53C4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6DB20F2D" w14:textId="77777777" w:rsidR="0099094F" w:rsidRDefault="0099094F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D23D6" w14:textId="77777777" w:rsidR="0099094F" w:rsidRDefault="009909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C810" w14:textId="77777777" w:rsidR="00DF37F7" w:rsidRDefault="00DF37F7" w:rsidP="00171478">
      <w:pPr>
        <w:spacing w:after="0" w:line="240" w:lineRule="auto"/>
      </w:pPr>
      <w:r>
        <w:separator/>
      </w:r>
    </w:p>
  </w:footnote>
  <w:footnote w:type="continuationSeparator" w:id="0">
    <w:p w14:paraId="7200B2BA" w14:textId="77777777" w:rsidR="00DF37F7" w:rsidRDefault="00DF37F7" w:rsidP="0017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D81"/>
    <w:multiLevelType w:val="multilevel"/>
    <w:tmpl w:val="041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16C12DC4"/>
    <w:multiLevelType w:val="hybridMultilevel"/>
    <w:tmpl w:val="86B671BC"/>
    <w:lvl w:ilvl="0" w:tplc="F924A4C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D11A6B"/>
    <w:multiLevelType w:val="hybridMultilevel"/>
    <w:tmpl w:val="426A4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24A00"/>
    <w:multiLevelType w:val="hybridMultilevel"/>
    <w:tmpl w:val="56B61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05E29"/>
    <w:multiLevelType w:val="hybridMultilevel"/>
    <w:tmpl w:val="1254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59DA"/>
    <w:multiLevelType w:val="hybridMultilevel"/>
    <w:tmpl w:val="7C926D36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BCD30BA"/>
    <w:multiLevelType w:val="multilevel"/>
    <w:tmpl w:val="8CA63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CA5BC1"/>
    <w:multiLevelType w:val="hybridMultilevel"/>
    <w:tmpl w:val="C64CFAE6"/>
    <w:lvl w:ilvl="0" w:tplc="CE008120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4DB6"/>
    <w:multiLevelType w:val="multilevel"/>
    <w:tmpl w:val="FCBED230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59172C8"/>
    <w:multiLevelType w:val="hybridMultilevel"/>
    <w:tmpl w:val="7666C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2748A"/>
    <w:multiLevelType w:val="hybridMultilevel"/>
    <w:tmpl w:val="C12E75D6"/>
    <w:lvl w:ilvl="0" w:tplc="1774001A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B3A33"/>
    <w:multiLevelType w:val="hybridMultilevel"/>
    <w:tmpl w:val="CA64F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6896"/>
    <w:multiLevelType w:val="hybridMultilevel"/>
    <w:tmpl w:val="30E8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32B73"/>
    <w:multiLevelType w:val="hybridMultilevel"/>
    <w:tmpl w:val="F0B63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6298">
    <w:abstractNumId w:val="0"/>
  </w:num>
  <w:num w:numId="2" w16cid:durableId="1135757177">
    <w:abstractNumId w:val="6"/>
  </w:num>
  <w:num w:numId="3" w16cid:durableId="91243103">
    <w:abstractNumId w:val="1"/>
  </w:num>
  <w:num w:numId="4" w16cid:durableId="1691758461">
    <w:abstractNumId w:val="11"/>
  </w:num>
  <w:num w:numId="5" w16cid:durableId="1017342240">
    <w:abstractNumId w:val="12"/>
  </w:num>
  <w:num w:numId="6" w16cid:durableId="646981717">
    <w:abstractNumId w:val="5"/>
  </w:num>
  <w:num w:numId="7" w16cid:durableId="1692418695">
    <w:abstractNumId w:val="3"/>
  </w:num>
  <w:num w:numId="8" w16cid:durableId="763233998">
    <w:abstractNumId w:val="7"/>
  </w:num>
  <w:num w:numId="9" w16cid:durableId="836069344">
    <w:abstractNumId w:val="9"/>
  </w:num>
  <w:num w:numId="10" w16cid:durableId="648291798">
    <w:abstractNumId w:val="8"/>
  </w:num>
  <w:num w:numId="11" w16cid:durableId="479735193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</w:num>
  <w:num w:numId="12" w16cid:durableId="1054503652">
    <w:abstractNumId w:val="13"/>
  </w:num>
  <w:num w:numId="13" w16cid:durableId="2040231108">
    <w:abstractNumId w:val="2"/>
  </w:num>
  <w:num w:numId="14" w16cid:durableId="489057564">
    <w:abstractNumId w:val="10"/>
  </w:num>
  <w:num w:numId="15" w16cid:durableId="1683818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8"/>
    <w:rsid w:val="0000541B"/>
    <w:rsid w:val="000325DF"/>
    <w:rsid w:val="0007491E"/>
    <w:rsid w:val="00104682"/>
    <w:rsid w:val="00115DEC"/>
    <w:rsid w:val="00133DD1"/>
    <w:rsid w:val="00156C83"/>
    <w:rsid w:val="00171478"/>
    <w:rsid w:val="00186A60"/>
    <w:rsid w:val="001B4169"/>
    <w:rsid w:val="001C74DC"/>
    <w:rsid w:val="001D64CE"/>
    <w:rsid w:val="001E74EC"/>
    <w:rsid w:val="002336DC"/>
    <w:rsid w:val="002676B8"/>
    <w:rsid w:val="002B0A98"/>
    <w:rsid w:val="002E735B"/>
    <w:rsid w:val="003003EE"/>
    <w:rsid w:val="00303062"/>
    <w:rsid w:val="0032391C"/>
    <w:rsid w:val="003379FF"/>
    <w:rsid w:val="00364816"/>
    <w:rsid w:val="0039123D"/>
    <w:rsid w:val="003940F1"/>
    <w:rsid w:val="00401123"/>
    <w:rsid w:val="004930DE"/>
    <w:rsid w:val="004A3BDF"/>
    <w:rsid w:val="004D533B"/>
    <w:rsid w:val="004F037A"/>
    <w:rsid w:val="00526854"/>
    <w:rsid w:val="00547A52"/>
    <w:rsid w:val="00560523"/>
    <w:rsid w:val="005C06E2"/>
    <w:rsid w:val="005E5346"/>
    <w:rsid w:val="005E7265"/>
    <w:rsid w:val="0062502E"/>
    <w:rsid w:val="006377B1"/>
    <w:rsid w:val="00645987"/>
    <w:rsid w:val="006B26D4"/>
    <w:rsid w:val="006D7A36"/>
    <w:rsid w:val="00741E17"/>
    <w:rsid w:val="00764FD7"/>
    <w:rsid w:val="007C646C"/>
    <w:rsid w:val="007E13C9"/>
    <w:rsid w:val="008B54A1"/>
    <w:rsid w:val="00911DA9"/>
    <w:rsid w:val="0095062F"/>
    <w:rsid w:val="0095409C"/>
    <w:rsid w:val="0099094F"/>
    <w:rsid w:val="009A580E"/>
    <w:rsid w:val="009C0D46"/>
    <w:rsid w:val="009C25A4"/>
    <w:rsid w:val="009C682F"/>
    <w:rsid w:val="009E2D74"/>
    <w:rsid w:val="009E485C"/>
    <w:rsid w:val="00A10E5F"/>
    <w:rsid w:val="00A63317"/>
    <w:rsid w:val="00A73B7A"/>
    <w:rsid w:val="00A812A7"/>
    <w:rsid w:val="00AF2318"/>
    <w:rsid w:val="00AF3240"/>
    <w:rsid w:val="00B07B8C"/>
    <w:rsid w:val="00BA086D"/>
    <w:rsid w:val="00BD773A"/>
    <w:rsid w:val="00C34ACD"/>
    <w:rsid w:val="00C46F40"/>
    <w:rsid w:val="00C719E5"/>
    <w:rsid w:val="00CD3C32"/>
    <w:rsid w:val="00D15045"/>
    <w:rsid w:val="00D26CCA"/>
    <w:rsid w:val="00D35A2F"/>
    <w:rsid w:val="00D52879"/>
    <w:rsid w:val="00D817C9"/>
    <w:rsid w:val="00DE2491"/>
    <w:rsid w:val="00DF37F7"/>
    <w:rsid w:val="00DF7916"/>
    <w:rsid w:val="00E066B2"/>
    <w:rsid w:val="00E76ABA"/>
    <w:rsid w:val="00E77F82"/>
    <w:rsid w:val="00ED0267"/>
    <w:rsid w:val="00F16227"/>
    <w:rsid w:val="00F2314D"/>
    <w:rsid w:val="00F668C1"/>
    <w:rsid w:val="00F74BC0"/>
    <w:rsid w:val="00F77EEC"/>
    <w:rsid w:val="00F92185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12C0"/>
  <w15:chartTrackingRefBased/>
  <w15:docId w15:val="{A24E62E0-CAC2-454B-BA04-EE600FCC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4ACD"/>
    <w:pPr>
      <w:keepNext/>
      <w:keepLines/>
      <w:pageBreakBefore/>
      <w:numPr>
        <w:numId w:val="10"/>
      </w:numPr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34ACD"/>
    <w:pPr>
      <w:keepNext/>
      <w:keepLines/>
      <w:numPr>
        <w:ilvl w:val="1"/>
        <w:numId w:val="10"/>
      </w:numPr>
      <w:spacing w:before="240" w:after="24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34ACD"/>
    <w:pPr>
      <w:keepNext/>
      <w:keepLines/>
      <w:numPr>
        <w:ilvl w:val="2"/>
        <w:numId w:val="10"/>
      </w:numPr>
      <w:spacing w:before="2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4ACD"/>
    <w:pPr>
      <w:keepNext/>
      <w:keepLines/>
      <w:numPr>
        <w:ilvl w:val="3"/>
        <w:numId w:val="10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4ACD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4ACD"/>
    <w:pPr>
      <w:keepNext/>
      <w:keepLines/>
      <w:numPr>
        <w:ilvl w:val="5"/>
        <w:numId w:val="10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4ACD"/>
    <w:pPr>
      <w:keepNext/>
      <w:keepLines/>
      <w:numPr>
        <w:ilvl w:val="6"/>
        <w:numId w:val="10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4ACD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4ACD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478"/>
  </w:style>
  <w:style w:type="paragraph" w:styleId="Podnoje">
    <w:name w:val="footer"/>
    <w:basedOn w:val="Normal"/>
    <w:link w:val="PodnojeChar"/>
    <w:uiPriority w:val="99"/>
    <w:unhideWhenUsed/>
    <w:rsid w:val="0017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478"/>
  </w:style>
  <w:style w:type="paragraph" w:customStyle="1" w:styleId="Guidelines2">
    <w:name w:val="Guidelines 2"/>
    <w:basedOn w:val="Normal"/>
    <w:rsid w:val="00171478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Naslovrimskibrojevi">
    <w:name w:val="Naslov rimski brojevi"/>
    <w:basedOn w:val="Normal"/>
    <w:qFormat/>
    <w:rsid w:val="00171478"/>
    <w:pPr>
      <w:pageBreakBefore/>
      <w:tabs>
        <w:tab w:val="left" w:pos="567"/>
        <w:tab w:val="right" w:pos="9628"/>
      </w:tabs>
      <w:spacing w:before="240" w:after="0" w:line="240" w:lineRule="auto"/>
      <w:ind w:left="488" w:hanging="488"/>
    </w:pPr>
    <w:rPr>
      <w:rFonts w:ascii="Arial" w:eastAsia="Times New Roman" w:hAnsi="Arial" w:cs="Arial"/>
      <w:b/>
      <w:caps/>
      <w:noProof/>
      <w:snapToGrid w:val="0"/>
    </w:rPr>
  </w:style>
  <w:style w:type="paragraph" w:customStyle="1" w:styleId="Naslovdvabroja">
    <w:name w:val="Naslov dva broja"/>
    <w:basedOn w:val="Guidelines2"/>
    <w:qFormat/>
    <w:rsid w:val="00171478"/>
    <w:pPr>
      <w:tabs>
        <w:tab w:val="left" w:pos="567"/>
      </w:tabs>
      <w:spacing w:before="0" w:after="120"/>
      <w:ind w:left="567" w:hanging="567"/>
    </w:pPr>
    <w:rPr>
      <w:rFonts w:ascii="Arial" w:hAnsi="Arial" w:cs="Arial"/>
      <w:noProof/>
      <w:sz w:val="22"/>
      <w:szCs w:val="22"/>
      <w:lang w:val="hr-HR"/>
    </w:rPr>
  </w:style>
  <w:style w:type="paragraph" w:customStyle="1" w:styleId="Tekstodlomka">
    <w:name w:val="Tekst odlomka"/>
    <w:basedOn w:val="Normal"/>
    <w:qFormat/>
    <w:rsid w:val="00171478"/>
    <w:pPr>
      <w:spacing w:after="0" w:line="240" w:lineRule="auto"/>
      <w:jc w:val="both"/>
    </w:pPr>
    <w:rPr>
      <w:rFonts w:ascii="Arial" w:eastAsia="Times New Roman" w:hAnsi="Arial" w:cs="Arial"/>
      <w:snapToGrid w:val="0"/>
    </w:rPr>
  </w:style>
  <w:style w:type="paragraph" w:styleId="Odlomakpopisa">
    <w:name w:val="List Paragraph"/>
    <w:basedOn w:val="Normal"/>
    <w:uiPriority w:val="34"/>
    <w:qFormat/>
    <w:rsid w:val="00547A5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34A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34A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34AC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4AC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4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4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4A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4A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4A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zproreda1">
    <w:name w:val="Bez proreda1"/>
    <w:rsid w:val="000325DF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</w:rPr>
  </w:style>
  <w:style w:type="character" w:styleId="Hiperveza">
    <w:name w:val="Hyperlink"/>
    <w:rsid w:val="00A10E5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0E5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silje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cina.bosiljevo2@ka.t-com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bosiljevo2@ka.t-com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cina.bosiljevo2@ka.t-com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49EB-D4F1-4074-8761-1771590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11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Marina Filipčić</cp:lastModifiedBy>
  <cp:revision>21</cp:revision>
  <cp:lastPrinted>2018-07-02T07:58:00Z</cp:lastPrinted>
  <dcterms:created xsi:type="dcterms:W3CDTF">2021-04-19T11:24:00Z</dcterms:created>
  <dcterms:modified xsi:type="dcterms:W3CDTF">2026-03-10T09:02:00Z</dcterms:modified>
</cp:coreProperties>
</file>