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0C270" w14:textId="77777777" w:rsidR="007F7A99" w:rsidRPr="007F7A99" w:rsidRDefault="007F7A99" w:rsidP="007F7A99">
      <w:pPr>
        <w:rPr>
          <w:rFonts w:asciiTheme="minorHAnsi" w:hAnsiTheme="minorHAnsi" w:cstheme="minorHAnsi"/>
          <w:noProof/>
          <w:sz w:val="24"/>
          <w:szCs w:val="24"/>
        </w:rPr>
      </w:pPr>
      <w:r w:rsidRPr="007F7A99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0" allowOverlap="1" wp14:anchorId="6E987CDD" wp14:editId="6AFB2491">
            <wp:simplePos x="0" y="0"/>
            <wp:positionH relativeFrom="column">
              <wp:posOffset>285750</wp:posOffset>
            </wp:positionH>
            <wp:positionV relativeFrom="paragraph">
              <wp:posOffset>114300</wp:posOffset>
            </wp:positionV>
            <wp:extent cx="643255" cy="822960"/>
            <wp:effectExtent l="0" t="0" r="4445" b="0"/>
            <wp:wrapTopAndBottom/>
            <wp:docPr id="690759015" name="Slika 1" descr="rh_grb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rh_grb0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6021FF" w14:textId="77777777" w:rsidR="007F7A99" w:rsidRPr="007F7A99" w:rsidRDefault="007F7A99" w:rsidP="007F7A99">
      <w:pPr>
        <w:rPr>
          <w:b/>
          <w:noProof/>
          <w:sz w:val="24"/>
          <w:szCs w:val="24"/>
        </w:rPr>
      </w:pPr>
      <w:r w:rsidRPr="007F7A99">
        <w:rPr>
          <w:b/>
          <w:noProof/>
          <w:sz w:val="24"/>
          <w:szCs w:val="24"/>
        </w:rPr>
        <w:t>REPUBLIKA HRVATSKA</w:t>
      </w:r>
    </w:p>
    <w:p w14:paraId="2D050F47" w14:textId="77777777" w:rsidR="007F7A99" w:rsidRPr="007F7A99" w:rsidRDefault="007F7A99" w:rsidP="007F7A99">
      <w:pPr>
        <w:rPr>
          <w:b/>
          <w:noProof/>
          <w:sz w:val="24"/>
          <w:szCs w:val="24"/>
        </w:rPr>
      </w:pPr>
      <w:r w:rsidRPr="007F7A99">
        <w:rPr>
          <w:b/>
          <w:noProof/>
          <w:sz w:val="24"/>
          <w:szCs w:val="24"/>
        </w:rPr>
        <w:t>KARLOVAČKA ŽUPANIJA</w:t>
      </w:r>
    </w:p>
    <w:p w14:paraId="3627CFE4" w14:textId="77777777" w:rsidR="007F7A99" w:rsidRPr="007F7A99" w:rsidRDefault="007F7A99" w:rsidP="007F7A99">
      <w:pPr>
        <w:rPr>
          <w:b/>
          <w:noProof/>
          <w:sz w:val="24"/>
          <w:szCs w:val="24"/>
        </w:rPr>
      </w:pPr>
      <w:r w:rsidRPr="007F7A99">
        <w:rPr>
          <w:b/>
          <w:noProof/>
          <w:sz w:val="24"/>
          <w:szCs w:val="24"/>
        </w:rPr>
        <w:t>OPĆINA BOSILJEVO</w:t>
      </w:r>
    </w:p>
    <w:p w14:paraId="305F210A" w14:textId="77777777" w:rsidR="007F7A99" w:rsidRPr="007F7A99" w:rsidRDefault="007F7A99" w:rsidP="007F7A99">
      <w:pPr>
        <w:rPr>
          <w:b/>
          <w:color w:val="FF0000"/>
          <w:sz w:val="24"/>
          <w:szCs w:val="24"/>
        </w:rPr>
      </w:pPr>
      <w:r w:rsidRPr="007F7A99">
        <w:rPr>
          <w:b/>
          <w:noProof/>
          <w:sz w:val="24"/>
          <w:szCs w:val="24"/>
        </w:rPr>
        <w:t>OPĆINSKI NAČELNIK</w:t>
      </w:r>
    </w:p>
    <w:p w14:paraId="4C8353D9" w14:textId="77777777" w:rsidR="007F7A99" w:rsidRPr="007F7A99" w:rsidRDefault="007F7A99" w:rsidP="007F7A99">
      <w:pPr>
        <w:rPr>
          <w:sz w:val="24"/>
          <w:szCs w:val="24"/>
        </w:rPr>
      </w:pPr>
      <w:r w:rsidRPr="007F7A99">
        <w:rPr>
          <w:sz w:val="24"/>
          <w:szCs w:val="24"/>
        </w:rPr>
        <w:t>KLASA: 612-01/26-01/1</w:t>
      </w:r>
    </w:p>
    <w:p w14:paraId="65349627" w14:textId="4E3A8678" w:rsidR="007F7A99" w:rsidRPr="007F7A99" w:rsidRDefault="007F7A99" w:rsidP="007F7A99">
      <w:pPr>
        <w:rPr>
          <w:sz w:val="24"/>
          <w:szCs w:val="24"/>
        </w:rPr>
      </w:pPr>
      <w:r w:rsidRPr="007F7A99">
        <w:rPr>
          <w:sz w:val="24"/>
          <w:szCs w:val="24"/>
        </w:rPr>
        <w:t>URBROJ: 2133-12-02-26-</w:t>
      </w:r>
      <w:r>
        <w:rPr>
          <w:sz w:val="24"/>
          <w:szCs w:val="24"/>
        </w:rPr>
        <w:t>3</w:t>
      </w:r>
    </w:p>
    <w:p w14:paraId="2D714CB5" w14:textId="77777777" w:rsidR="007F7A99" w:rsidRPr="007F7A99" w:rsidRDefault="007F7A99" w:rsidP="007F7A99">
      <w:pPr>
        <w:rPr>
          <w:sz w:val="24"/>
          <w:szCs w:val="24"/>
        </w:rPr>
      </w:pPr>
      <w:r w:rsidRPr="007F7A99">
        <w:rPr>
          <w:sz w:val="24"/>
          <w:szCs w:val="24"/>
        </w:rPr>
        <w:t>Bosiljevo, 05.11.2026.</w:t>
      </w:r>
    </w:p>
    <w:p w14:paraId="106FCDDE" w14:textId="77777777" w:rsidR="00211A5D" w:rsidRDefault="00211A5D"/>
    <w:p w14:paraId="2C396D28" w14:textId="7DDF5840" w:rsidR="00CA3D7F" w:rsidRPr="00B37E44" w:rsidRDefault="00E650EF">
      <w:pPr>
        <w:rPr>
          <w:sz w:val="24"/>
          <w:szCs w:val="24"/>
        </w:rPr>
      </w:pPr>
      <w:r w:rsidRPr="00B37E44">
        <w:rPr>
          <w:sz w:val="24"/>
          <w:szCs w:val="24"/>
        </w:rPr>
        <w:t>Na temelju članka 7.</w:t>
      </w:r>
      <w:r w:rsidR="003871EA" w:rsidRPr="00B37E44">
        <w:rPr>
          <w:sz w:val="24"/>
          <w:szCs w:val="24"/>
        </w:rPr>
        <w:t xml:space="preserve"> stavka 1.</w:t>
      </w:r>
      <w:r w:rsidRPr="00B37E44">
        <w:rPr>
          <w:sz w:val="24"/>
          <w:szCs w:val="24"/>
        </w:rPr>
        <w:t xml:space="preserve"> Zakona o kulturnim vijećima i financiranju javnih potreba u kulturi (Narodne novine</w:t>
      </w:r>
      <w:r w:rsidR="007F7A99" w:rsidRPr="00B37E44">
        <w:rPr>
          <w:sz w:val="24"/>
          <w:szCs w:val="24"/>
        </w:rPr>
        <w:t xml:space="preserve"> </w:t>
      </w:r>
      <w:r w:rsidRPr="00B37E44">
        <w:rPr>
          <w:sz w:val="24"/>
          <w:szCs w:val="24"/>
        </w:rPr>
        <w:t>broj 83/22)</w:t>
      </w:r>
      <w:r w:rsidR="00E44CE9" w:rsidRPr="00B37E44">
        <w:rPr>
          <w:sz w:val="24"/>
          <w:szCs w:val="24"/>
        </w:rPr>
        <w:t xml:space="preserve"> i članka</w:t>
      </w:r>
      <w:r w:rsidR="00E44CE9" w:rsidRPr="00B37E44">
        <w:rPr>
          <w:bCs/>
          <w:sz w:val="24"/>
          <w:szCs w:val="24"/>
          <w:lang w:bidi="en-US"/>
        </w:rPr>
        <w:t xml:space="preserve"> 46. Statuta Općine Bosiljevo (</w:t>
      </w:r>
      <w:r w:rsidR="00E44CE9" w:rsidRPr="00B37E44">
        <w:rPr>
          <w:sz w:val="24"/>
          <w:szCs w:val="24"/>
        </w:rPr>
        <w:t xml:space="preserve">Službeni glasnik Općine Bosiljevo broj 01/18, 02/18, 3/20, 2/21) Općinski načelnik </w:t>
      </w:r>
      <w:r w:rsidRPr="00B37E44">
        <w:rPr>
          <w:sz w:val="24"/>
          <w:szCs w:val="24"/>
        </w:rPr>
        <w:t>Općin</w:t>
      </w:r>
      <w:r w:rsidR="003871EA" w:rsidRPr="00B37E44">
        <w:rPr>
          <w:sz w:val="24"/>
          <w:szCs w:val="24"/>
        </w:rPr>
        <w:t>a</w:t>
      </w:r>
      <w:r w:rsidRPr="00B37E44">
        <w:rPr>
          <w:sz w:val="24"/>
          <w:szCs w:val="24"/>
        </w:rPr>
        <w:t xml:space="preserve"> Bosiljevo raspisuje </w:t>
      </w:r>
    </w:p>
    <w:p w14:paraId="321D5127" w14:textId="77777777" w:rsidR="00E650EF" w:rsidRPr="00B37E44" w:rsidRDefault="00E650EF">
      <w:pPr>
        <w:rPr>
          <w:sz w:val="24"/>
          <w:szCs w:val="24"/>
        </w:rPr>
      </w:pPr>
    </w:p>
    <w:p w14:paraId="29BF12CC" w14:textId="77777777" w:rsidR="00E650EF" w:rsidRPr="00B37E44" w:rsidRDefault="00E650EF" w:rsidP="00E650EF">
      <w:pPr>
        <w:jc w:val="center"/>
        <w:rPr>
          <w:b/>
          <w:bCs/>
          <w:sz w:val="24"/>
          <w:szCs w:val="24"/>
        </w:rPr>
      </w:pPr>
      <w:r w:rsidRPr="00B37E44">
        <w:rPr>
          <w:b/>
          <w:bCs/>
          <w:sz w:val="24"/>
          <w:szCs w:val="24"/>
        </w:rPr>
        <w:t xml:space="preserve">Javni poziv za predlaganje programa javnih potreba u kulturi </w:t>
      </w:r>
    </w:p>
    <w:p w14:paraId="2240D67B" w14:textId="3A17EA63" w:rsidR="00E650EF" w:rsidRPr="00B37E44" w:rsidRDefault="00E650EF" w:rsidP="00E650EF">
      <w:pPr>
        <w:jc w:val="center"/>
        <w:rPr>
          <w:b/>
          <w:bCs/>
          <w:sz w:val="24"/>
          <w:szCs w:val="24"/>
        </w:rPr>
      </w:pPr>
      <w:r w:rsidRPr="00B37E44">
        <w:rPr>
          <w:b/>
          <w:bCs/>
          <w:sz w:val="24"/>
          <w:szCs w:val="24"/>
        </w:rPr>
        <w:t>Općine Bosiljevo za 202</w:t>
      </w:r>
      <w:r w:rsidR="00B37E44">
        <w:rPr>
          <w:b/>
          <w:bCs/>
          <w:sz w:val="24"/>
          <w:szCs w:val="24"/>
        </w:rPr>
        <w:t>7</w:t>
      </w:r>
      <w:r w:rsidRPr="00B37E44">
        <w:rPr>
          <w:b/>
          <w:bCs/>
          <w:sz w:val="24"/>
          <w:szCs w:val="24"/>
        </w:rPr>
        <w:t>. godinu</w:t>
      </w:r>
    </w:p>
    <w:p w14:paraId="04315598" w14:textId="77777777" w:rsidR="00E650EF" w:rsidRPr="00B37E44" w:rsidRDefault="00E650EF" w:rsidP="00E650EF">
      <w:pPr>
        <w:jc w:val="both"/>
        <w:rPr>
          <w:sz w:val="24"/>
          <w:szCs w:val="24"/>
        </w:rPr>
      </w:pPr>
    </w:p>
    <w:p w14:paraId="73AD4C2E" w14:textId="77777777" w:rsidR="00E650EF" w:rsidRPr="00B37E44" w:rsidRDefault="00E650EF" w:rsidP="00E650EF">
      <w:pPr>
        <w:jc w:val="center"/>
        <w:rPr>
          <w:sz w:val="24"/>
          <w:szCs w:val="24"/>
        </w:rPr>
      </w:pPr>
      <w:r w:rsidRPr="00B37E44">
        <w:rPr>
          <w:sz w:val="24"/>
          <w:szCs w:val="24"/>
        </w:rPr>
        <w:t>Članak 1.</w:t>
      </w:r>
    </w:p>
    <w:p w14:paraId="5A50881B" w14:textId="77777777" w:rsidR="00E650EF" w:rsidRPr="00B37E44" w:rsidRDefault="00E650EF" w:rsidP="00E650EF">
      <w:pPr>
        <w:jc w:val="both"/>
        <w:rPr>
          <w:sz w:val="24"/>
          <w:szCs w:val="24"/>
        </w:rPr>
      </w:pPr>
    </w:p>
    <w:p w14:paraId="5E825656" w14:textId="69920AF5" w:rsidR="00E650EF" w:rsidRPr="00B37E44" w:rsidRDefault="00E650EF" w:rsidP="00E650EF">
      <w:pPr>
        <w:jc w:val="both"/>
        <w:rPr>
          <w:sz w:val="24"/>
          <w:szCs w:val="24"/>
        </w:rPr>
      </w:pPr>
      <w:r w:rsidRPr="00B37E44">
        <w:rPr>
          <w:sz w:val="24"/>
          <w:szCs w:val="24"/>
        </w:rPr>
        <w:tab/>
        <w:t>Sredstva iz Proračuna Općine Bosiljevo osigurana za financiranje javnih potreba u kulturi namijenjena su potpori programima i projektima u kulturi od interesa za Općinu Bosiljevo, a dodjeljuju se na temelju provedenog Javnog poziva za predlaganje programa javnih potreba u kulturi Općine Bosiljevo za 202</w:t>
      </w:r>
      <w:r w:rsidR="00B37E44">
        <w:rPr>
          <w:sz w:val="24"/>
          <w:szCs w:val="24"/>
        </w:rPr>
        <w:t>7</w:t>
      </w:r>
      <w:r w:rsidRPr="00B37E44">
        <w:rPr>
          <w:sz w:val="24"/>
          <w:szCs w:val="24"/>
        </w:rPr>
        <w:t>. godinu (u daljnjem tekstu: „Javni poziv“) koji se objavljuje na mrežnim stranicama Općine Bosiljevo.</w:t>
      </w:r>
    </w:p>
    <w:p w14:paraId="49371BF9" w14:textId="77777777" w:rsidR="00E650EF" w:rsidRPr="00B37E44" w:rsidRDefault="00E650EF" w:rsidP="00E650EF">
      <w:pPr>
        <w:jc w:val="both"/>
        <w:rPr>
          <w:sz w:val="24"/>
          <w:szCs w:val="24"/>
        </w:rPr>
      </w:pPr>
      <w:r w:rsidRPr="00B37E44">
        <w:rPr>
          <w:sz w:val="24"/>
          <w:szCs w:val="24"/>
        </w:rPr>
        <w:tab/>
        <w:t>Javnim pozivom definiraju se područja javnih potreba u kulturi, prioriteti i ciljevi, postupak dodjele financijskih sredstava, uvjeti i kriteriji za dodjelu financijskih sredstava, način prijave, rokovi, postupak objave rezultata, postupak podnošenja prigovora, postupanje s prijavama nakon provedbe Javnog poziva, postupak ugovaranja odobrenih sredstava, način korištenja odobrenih sredstava, način izvještavanja te praćenja korištenja sredstava sukladno Zakonu o kulturnim vijećima i financiranju javnih potreba u kulturi.</w:t>
      </w:r>
    </w:p>
    <w:p w14:paraId="62390D86" w14:textId="77777777" w:rsidR="00E650EF" w:rsidRPr="00B37E44" w:rsidRDefault="00E650EF" w:rsidP="00E650EF">
      <w:pPr>
        <w:rPr>
          <w:sz w:val="24"/>
          <w:szCs w:val="24"/>
        </w:rPr>
      </w:pPr>
    </w:p>
    <w:p w14:paraId="41C8C75D" w14:textId="77777777" w:rsidR="00E650EF" w:rsidRPr="00B37E44" w:rsidRDefault="00E650EF" w:rsidP="00E650EF">
      <w:pPr>
        <w:jc w:val="center"/>
        <w:rPr>
          <w:sz w:val="24"/>
          <w:szCs w:val="24"/>
        </w:rPr>
      </w:pPr>
      <w:r w:rsidRPr="00B37E44">
        <w:rPr>
          <w:sz w:val="24"/>
          <w:szCs w:val="24"/>
        </w:rPr>
        <w:t>Članak 2.</w:t>
      </w:r>
    </w:p>
    <w:p w14:paraId="4E951406" w14:textId="77777777" w:rsidR="00E650EF" w:rsidRPr="00B37E44" w:rsidRDefault="00E650EF" w:rsidP="00E650EF">
      <w:pPr>
        <w:rPr>
          <w:sz w:val="24"/>
          <w:szCs w:val="24"/>
        </w:rPr>
      </w:pPr>
    </w:p>
    <w:p w14:paraId="39892B26" w14:textId="77777777" w:rsidR="00A8041A" w:rsidRPr="00B37E44" w:rsidRDefault="00A11511" w:rsidP="00A11511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Na ovaj Javni poziv mogu se prijaviti umjetničke organizacije, samostalni umjetnici,</w:t>
      </w:r>
      <w:r w:rsidR="00E650EF" w:rsidRPr="00B37E44">
        <w:rPr>
          <w:rFonts w:eastAsiaTheme="minorHAnsi"/>
          <w:spacing w:val="-5"/>
          <w:sz w:val="24"/>
          <w:szCs w:val="24"/>
          <w:lang w:eastAsia="en-US"/>
        </w:rPr>
        <w:t xml:space="preserve"> </w:t>
      </w:r>
      <w:r w:rsidR="00E650EF" w:rsidRPr="00B37E44">
        <w:rPr>
          <w:rFonts w:eastAsiaTheme="minorHAnsi"/>
          <w:sz w:val="24"/>
          <w:szCs w:val="24"/>
          <w:lang w:eastAsia="en-US"/>
        </w:rPr>
        <w:t>udrug</w:t>
      </w:r>
      <w:r w:rsidRPr="00B37E44">
        <w:rPr>
          <w:rFonts w:eastAsiaTheme="minorHAnsi"/>
          <w:sz w:val="24"/>
          <w:szCs w:val="24"/>
          <w:lang w:eastAsia="en-US"/>
        </w:rPr>
        <w:t>e</w:t>
      </w:r>
      <w:r w:rsidR="00E650EF" w:rsidRPr="00B37E44">
        <w:rPr>
          <w:rFonts w:eastAsiaTheme="minorHAnsi"/>
          <w:spacing w:val="-4"/>
          <w:sz w:val="24"/>
          <w:szCs w:val="24"/>
          <w:lang w:eastAsia="en-US"/>
        </w:rPr>
        <w:t xml:space="preserve"> </w:t>
      </w:r>
      <w:r w:rsidR="00E650EF" w:rsidRPr="00B37E44">
        <w:rPr>
          <w:rFonts w:eastAsiaTheme="minorHAnsi"/>
          <w:sz w:val="24"/>
          <w:szCs w:val="24"/>
          <w:lang w:eastAsia="en-US"/>
        </w:rPr>
        <w:t>građana</w:t>
      </w:r>
      <w:r w:rsidR="00E650EF" w:rsidRPr="00B37E44">
        <w:rPr>
          <w:rFonts w:eastAsiaTheme="minorHAnsi"/>
          <w:spacing w:val="-4"/>
          <w:sz w:val="24"/>
          <w:szCs w:val="24"/>
          <w:lang w:eastAsia="en-US"/>
        </w:rPr>
        <w:t xml:space="preserve"> </w:t>
      </w:r>
      <w:r w:rsidR="00E650EF" w:rsidRPr="00B37E44">
        <w:rPr>
          <w:rFonts w:eastAsiaTheme="minorHAnsi"/>
          <w:sz w:val="24"/>
          <w:szCs w:val="24"/>
          <w:lang w:eastAsia="en-US"/>
        </w:rPr>
        <w:t>i</w:t>
      </w:r>
      <w:r w:rsidR="00E650EF" w:rsidRPr="00B37E44">
        <w:rPr>
          <w:rFonts w:eastAsiaTheme="minorHAnsi"/>
          <w:spacing w:val="-6"/>
          <w:sz w:val="24"/>
          <w:szCs w:val="24"/>
          <w:lang w:eastAsia="en-US"/>
        </w:rPr>
        <w:t xml:space="preserve"> </w:t>
      </w:r>
      <w:r w:rsidR="00E650EF" w:rsidRPr="00B37E44">
        <w:rPr>
          <w:rFonts w:eastAsiaTheme="minorHAnsi"/>
          <w:sz w:val="24"/>
          <w:szCs w:val="24"/>
          <w:lang w:eastAsia="en-US"/>
        </w:rPr>
        <w:t>drugih</w:t>
      </w:r>
      <w:r w:rsidR="00E650EF" w:rsidRPr="00B37E44">
        <w:rPr>
          <w:rFonts w:eastAsiaTheme="minorHAnsi"/>
          <w:spacing w:val="-4"/>
          <w:sz w:val="24"/>
          <w:szCs w:val="24"/>
          <w:lang w:eastAsia="en-US"/>
        </w:rPr>
        <w:t xml:space="preserve"> </w:t>
      </w:r>
      <w:r w:rsidR="00E650EF" w:rsidRPr="00B37E44">
        <w:rPr>
          <w:rFonts w:eastAsiaTheme="minorHAnsi"/>
          <w:sz w:val="24"/>
          <w:szCs w:val="24"/>
          <w:lang w:eastAsia="en-US"/>
        </w:rPr>
        <w:t>pravnih</w:t>
      </w:r>
      <w:r w:rsidR="00E650EF" w:rsidRPr="00B37E44">
        <w:rPr>
          <w:rFonts w:eastAsiaTheme="minorHAnsi"/>
          <w:spacing w:val="-5"/>
          <w:sz w:val="24"/>
          <w:szCs w:val="24"/>
          <w:lang w:eastAsia="en-US"/>
        </w:rPr>
        <w:t xml:space="preserve"> </w:t>
      </w:r>
      <w:r w:rsidR="00E650EF" w:rsidRPr="00B37E44">
        <w:rPr>
          <w:rFonts w:eastAsiaTheme="minorHAnsi"/>
          <w:sz w:val="24"/>
          <w:szCs w:val="24"/>
          <w:lang w:eastAsia="en-US"/>
        </w:rPr>
        <w:t>osoba</w:t>
      </w:r>
      <w:r w:rsidR="00E650EF" w:rsidRPr="00B37E44">
        <w:rPr>
          <w:rFonts w:eastAsiaTheme="minorHAnsi"/>
          <w:spacing w:val="-5"/>
          <w:sz w:val="24"/>
          <w:szCs w:val="24"/>
          <w:lang w:eastAsia="en-US"/>
        </w:rPr>
        <w:t xml:space="preserve"> </w:t>
      </w:r>
      <w:r w:rsidR="00E650EF" w:rsidRPr="00B37E44">
        <w:rPr>
          <w:rFonts w:eastAsiaTheme="minorHAnsi"/>
          <w:sz w:val="24"/>
          <w:szCs w:val="24"/>
          <w:lang w:eastAsia="en-US"/>
        </w:rPr>
        <w:t>od</w:t>
      </w:r>
      <w:r w:rsidR="00E650EF" w:rsidRPr="00B37E44">
        <w:rPr>
          <w:rFonts w:eastAsiaTheme="minorHAnsi"/>
          <w:spacing w:val="-5"/>
          <w:sz w:val="24"/>
          <w:szCs w:val="24"/>
          <w:lang w:eastAsia="en-US"/>
        </w:rPr>
        <w:t xml:space="preserve"> </w:t>
      </w:r>
      <w:r w:rsidR="00E650EF" w:rsidRPr="00B37E44">
        <w:rPr>
          <w:rFonts w:eastAsiaTheme="minorHAnsi"/>
          <w:sz w:val="24"/>
          <w:szCs w:val="24"/>
          <w:lang w:eastAsia="en-US"/>
        </w:rPr>
        <w:t>interesa</w:t>
      </w:r>
      <w:r w:rsidR="00E650EF" w:rsidRPr="00B37E44">
        <w:rPr>
          <w:rFonts w:eastAsiaTheme="minorHAnsi"/>
          <w:spacing w:val="-4"/>
          <w:sz w:val="24"/>
          <w:szCs w:val="24"/>
          <w:lang w:eastAsia="en-US"/>
        </w:rPr>
        <w:t xml:space="preserve"> </w:t>
      </w:r>
      <w:r w:rsidR="00E650EF" w:rsidRPr="00B37E44">
        <w:rPr>
          <w:rFonts w:eastAsiaTheme="minorHAnsi"/>
          <w:sz w:val="24"/>
          <w:szCs w:val="24"/>
          <w:lang w:eastAsia="en-US"/>
        </w:rPr>
        <w:t>za</w:t>
      </w:r>
      <w:r w:rsidR="00E650EF" w:rsidRPr="00B37E44">
        <w:rPr>
          <w:rFonts w:eastAsiaTheme="minorHAnsi"/>
          <w:spacing w:val="-6"/>
          <w:sz w:val="24"/>
          <w:szCs w:val="24"/>
          <w:lang w:eastAsia="en-US"/>
        </w:rPr>
        <w:t xml:space="preserve"> </w:t>
      </w:r>
      <w:r w:rsidR="00E650EF" w:rsidRPr="00B37E44">
        <w:rPr>
          <w:rFonts w:eastAsiaTheme="minorHAnsi"/>
          <w:sz w:val="24"/>
          <w:szCs w:val="24"/>
          <w:lang w:eastAsia="en-US"/>
        </w:rPr>
        <w:t>Općinu Bosiljevo</w:t>
      </w:r>
      <w:r w:rsidR="00A8041A" w:rsidRPr="00B37E44">
        <w:rPr>
          <w:rFonts w:eastAsiaTheme="minorHAnsi"/>
          <w:sz w:val="24"/>
          <w:szCs w:val="24"/>
          <w:lang w:eastAsia="en-US"/>
        </w:rPr>
        <w:t>.</w:t>
      </w:r>
    </w:p>
    <w:p w14:paraId="482E10D5" w14:textId="1F9259B9" w:rsidR="00E650EF" w:rsidRPr="00B37E44" w:rsidRDefault="00A8041A" w:rsidP="00A11511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Umjetničke organizacije, samostalni umjetnici,</w:t>
      </w:r>
      <w:r w:rsidRPr="00B37E44">
        <w:rPr>
          <w:rFonts w:eastAsiaTheme="minorHAnsi"/>
          <w:spacing w:val="-5"/>
          <w:sz w:val="24"/>
          <w:szCs w:val="24"/>
          <w:lang w:eastAsia="en-US"/>
        </w:rPr>
        <w:t xml:space="preserve"> </w:t>
      </w:r>
      <w:r w:rsidRPr="00B37E44">
        <w:rPr>
          <w:rFonts w:eastAsiaTheme="minorHAnsi"/>
          <w:sz w:val="24"/>
          <w:szCs w:val="24"/>
          <w:lang w:eastAsia="en-US"/>
        </w:rPr>
        <w:t>udruge</w:t>
      </w:r>
      <w:r w:rsidRPr="00B37E44">
        <w:rPr>
          <w:rFonts w:eastAsiaTheme="minorHAnsi"/>
          <w:spacing w:val="-4"/>
          <w:sz w:val="24"/>
          <w:szCs w:val="24"/>
          <w:lang w:eastAsia="en-US"/>
        </w:rPr>
        <w:t xml:space="preserve"> </w:t>
      </w:r>
      <w:r w:rsidRPr="00B37E44">
        <w:rPr>
          <w:rFonts w:eastAsiaTheme="minorHAnsi"/>
          <w:sz w:val="24"/>
          <w:szCs w:val="24"/>
          <w:lang w:eastAsia="en-US"/>
        </w:rPr>
        <w:t>građana</w:t>
      </w:r>
      <w:r w:rsidRPr="00B37E44">
        <w:rPr>
          <w:rFonts w:eastAsiaTheme="minorHAnsi"/>
          <w:spacing w:val="-4"/>
          <w:sz w:val="24"/>
          <w:szCs w:val="24"/>
          <w:lang w:eastAsia="en-US"/>
        </w:rPr>
        <w:t xml:space="preserve"> </w:t>
      </w:r>
      <w:r w:rsidRPr="00B37E44">
        <w:rPr>
          <w:rFonts w:eastAsiaTheme="minorHAnsi"/>
          <w:sz w:val="24"/>
          <w:szCs w:val="24"/>
          <w:lang w:eastAsia="en-US"/>
        </w:rPr>
        <w:t>i</w:t>
      </w:r>
      <w:r w:rsidRPr="00B37E44">
        <w:rPr>
          <w:rFonts w:eastAsiaTheme="minorHAnsi"/>
          <w:spacing w:val="-6"/>
          <w:sz w:val="24"/>
          <w:szCs w:val="24"/>
          <w:lang w:eastAsia="en-US"/>
        </w:rPr>
        <w:t xml:space="preserve"> </w:t>
      </w:r>
      <w:r w:rsidRPr="00B37E44">
        <w:rPr>
          <w:rFonts w:eastAsiaTheme="minorHAnsi"/>
          <w:sz w:val="24"/>
          <w:szCs w:val="24"/>
          <w:lang w:eastAsia="en-US"/>
        </w:rPr>
        <w:t>druge</w:t>
      </w:r>
      <w:r w:rsidRPr="00B37E44">
        <w:rPr>
          <w:rFonts w:eastAsiaTheme="minorHAnsi"/>
          <w:spacing w:val="-4"/>
          <w:sz w:val="24"/>
          <w:szCs w:val="24"/>
          <w:lang w:eastAsia="en-US"/>
        </w:rPr>
        <w:t xml:space="preserve"> </w:t>
      </w:r>
      <w:r w:rsidRPr="00B37E44">
        <w:rPr>
          <w:rFonts w:eastAsiaTheme="minorHAnsi"/>
          <w:sz w:val="24"/>
          <w:szCs w:val="24"/>
          <w:lang w:eastAsia="en-US"/>
        </w:rPr>
        <w:t>pravne</w:t>
      </w:r>
      <w:r w:rsidRPr="00B37E44">
        <w:rPr>
          <w:rFonts w:eastAsiaTheme="minorHAnsi"/>
          <w:spacing w:val="-5"/>
          <w:sz w:val="24"/>
          <w:szCs w:val="24"/>
          <w:lang w:eastAsia="en-US"/>
        </w:rPr>
        <w:t xml:space="preserve"> </w:t>
      </w:r>
      <w:r w:rsidRPr="00B37E44">
        <w:rPr>
          <w:rFonts w:eastAsiaTheme="minorHAnsi"/>
          <w:sz w:val="24"/>
          <w:szCs w:val="24"/>
          <w:lang w:eastAsia="en-US"/>
        </w:rPr>
        <w:t>osobe</w:t>
      </w:r>
      <w:r w:rsidRPr="00B37E44">
        <w:rPr>
          <w:rFonts w:eastAsiaTheme="minorHAnsi"/>
          <w:spacing w:val="-5"/>
          <w:sz w:val="24"/>
          <w:szCs w:val="24"/>
          <w:lang w:eastAsia="en-US"/>
        </w:rPr>
        <w:t xml:space="preserve"> </w:t>
      </w:r>
      <w:r w:rsidRPr="00B37E44">
        <w:rPr>
          <w:rFonts w:eastAsiaTheme="minorHAnsi"/>
          <w:sz w:val="24"/>
          <w:szCs w:val="24"/>
          <w:lang w:eastAsia="en-US"/>
        </w:rPr>
        <w:t>od</w:t>
      </w:r>
      <w:r w:rsidRPr="00B37E44">
        <w:rPr>
          <w:rFonts w:eastAsiaTheme="minorHAnsi"/>
          <w:spacing w:val="-5"/>
          <w:sz w:val="24"/>
          <w:szCs w:val="24"/>
          <w:lang w:eastAsia="en-US"/>
        </w:rPr>
        <w:t xml:space="preserve"> </w:t>
      </w:r>
      <w:r w:rsidRPr="00B37E44">
        <w:rPr>
          <w:rFonts w:eastAsiaTheme="minorHAnsi"/>
          <w:sz w:val="24"/>
          <w:szCs w:val="24"/>
          <w:lang w:eastAsia="en-US"/>
        </w:rPr>
        <w:t>interesa</w:t>
      </w:r>
      <w:r w:rsidRPr="00B37E44">
        <w:rPr>
          <w:rFonts w:eastAsiaTheme="minorHAnsi"/>
          <w:spacing w:val="-4"/>
          <w:sz w:val="24"/>
          <w:szCs w:val="24"/>
          <w:lang w:eastAsia="en-US"/>
        </w:rPr>
        <w:t xml:space="preserve"> </w:t>
      </w:r>
      <w:r w:rsidRPr="00B37E44">
        <w:rPr>
          <w:rFonts w:eastAsiaTheme="minorHAnsi"/>
          <w:sz w:val="24"/>
          <w:szCs w:val="24"/>
          <w:lang w:eastAsia="en-US"/>
        </w:rPr>
        <w:t>za</w:t>
      </w:r>
      <w:r w:rsidRPr="00B37E44">
        <w:rPr>
          <w:rFonts w:eastAsiaTheme="minorHAnsi"/>
          <w:spacing w:val="-6"/>
          <w:sz w:val="24"/>
          <w:szCs w:val="24"/>
          <w:lang w:eastAsia="en-US"/>
        </w:rPr>
        <w:t xml:space="preserve"> </w:t>
      </w:r>
      <w:r w:rsidRPr="00B37E44">
        <w:rPr>
          <w:rFonts w:eastAsiaTheme="minorHAnsi"/>
          <w:sz w:val="24"/>
          <w:szCs w:val="24"/>
          <w:lang w:eastAsia="en-US"/>
        </w:rPr>
        <w:t xml:space="preserve">Općinu Bosiljevo mogu podnijeti </w:t>
      </w:r>
      <w:r w:rsidRPr="00B37E44">
        <w:rPr>
          <w:rFonts w:eastAsiaTheme="minorHAnsi"/>
          <w:b/>
          <w:bCs/>
          <w:sz w:val="24"/>
          <w:szCs w:val="24"/>
          <w:lang w:eastAsia="en-US"/>
        </w:rPr>
        <w:t>1 (jednu) prijavu</w:t>
      </w:r>
      <w:r w:rsidR="00E650EF" w:rsidRPr="00B37E44">
        <w:rPr>
          <w:rFonts w:eastAsiaTheme="minorHAnsi"/>
          <w:spacing w:val="-19"/>
          <w:sz w:val="24"/>
          <w:szCs w:val="24"/>
          <w:lang w:eastAsia="en-US"/>
        </w:rPr>
        <w:t xml:space="preserve"> </w:t>
      </w:r>
      <w:r w:rsidR="00A11511" w:rsidRPr="00B37E44">
        <w:rPr>
          <w:rFonts w:eastAsiaTheme="minorHAnsi"/>
          <w:sz w:val="24"/>
          <w:szCs w:val="24"/>
          <w:lang w:eastAsia="en-US"/>
        </w:rPr>
        <w:t>u sljedećoj djelatnosti</w:t>
      </w:r>
      <w:r w:rsidR="00E650EF" w:rsidRPr="00B37E44">
        <w:rPr>
          <w:rFonts w:eastAsiaTheme="minorHAnsi"/>
          <w:sz w:val="24"/>
          <w:szCs w:val="24"/>
          <w:lang w:eastAsia="en-US"/>
        </w:rPr>
        <w:t>:</w:t>
      </w:r>
    </w:p>
    <w:p w14:paraId="2A488F60" w14:textId="77777777" w:rsidR="00575701" w:rsidRPr="00B37E44" w:rsidRDefault="00E650EF" w:rsidP="00575701">
      <w:pPr>
        <w:widowControl w:val="0"/>
        <w:numPr>
          <w:ilvl w:val="0"/>
          <w:numId w:val="2"/>
        </w:numPr>
        <w:autoSpaceDE w:val="0"/>
        <w:autoSpaceDN w:val="0"/>
        <w:spacing w:before="1" w:after="160" w:line="254" w:lineRule="auto"/>
        <w:ind w:right="106"/>
        <w:jc w:val="both"/>
        <w:rPr>
          <w:rFonts w:eastAsia="Arial"/>
          <w:sz w:val="24"/>
          <w:szCs w:val="24"/>
          <w:lang w:eastAsia="en-US"/>
        </w:rPr>
      </w:pPr>
      <w:r w:rsidRPr="00B37E44">
        <w:rPr>
          <w:rFonts w:eastAsia="Arial"/>
          <w:sz w:val="24"/>
          <w:szCs w:val="24"/>
          <w:lang w:eastAsia="en-US"/>
        </w:rPr>
        <w:t>Kulturno- umjetničko stvaralaštvo:</w:t>
      </w:r>
    </w:p>
    <w:p w14:paraId="3CB1211B" w14:textId="03860F8A" w:rsidR="00575701" w:rsidRPr="00B37E44" w:rsidRDefault="00575701" w:rsidP="00575701">
      <w:pPr>
        <w:rPr>
          <w:sz w:val="24"/>
          <w:szCs w:val="24"/>
        </w:rPr>
      </w:pPr>
      <w:r w:rsidRPr="00B37E44">
        <w:rPr>
          <w:sz w:val="24"/>
          <w:szCs w:val="24"/>
        </w:rPr>
        <w:t>Za dodjelu financijske potpore za programe i projekte udruga osigurava se u proračunu Općine Bosiljevo za 202</w:t>
      </w:r>
      <w:r w:rsidR="00B37E44">
        <w:rPr>
          <w:sz w:val="24"/>
          <w:szCs w:val="24"/>
        </w:rPr>
        <w:t>7</w:t>
      </w:r>
      <w:r w:rsidRPr="00B37E44">
        <w:rPr>
          <w:sz w:val="24"/>
          <w:szCs w:val="24"/>
        </w:rPr>
        <w:t xml:space="preserve">. godinu iznos od  </w:t>
      </w:r>
      <w:r w:rsidR="00DE5550" w:rsidRPr="00B37E44">
        <w:rPr>
          <w:b/>
          <w:bCs/>
          <w:sz w:val="24"/>
          <w:szCs w:val="24"/>
        </w:rPr>
        <w:t>3</w:t>
      </w:r>
      <w:r w:rsidR="004A4DEE" w:rsidRPr="00B37E44">
        <w:rPr>
          <w:b/>
          <w:bCs/>
          <w:sz w:val="24"/>
          <w:szCs w:val="24"/>
        </w:rPr>
        <w:t>.000,00</w:t>
      </w:r>
      <w:r w:rsidRPr="00B37E44">
        <w:rPr>
          <w:b/>
          <w:bCs/>
          <w:sz w:val="24"/>
          <w:szCs w:val="24"/>
        </w:rPr>
        <w:t xml:space="preserve"> eura</w:t>
      </w:r>
      <w:r w:rsidRPr="00B37E44">
        <w:rPr>
          <w:sz w:val="24"/>
          <w:szCs w:val="24"/>
        </w:rPr>
        <w:t xml:space="preserve"> i to:</w:t>
      </w:r>
    </w:p>
    <w:p w14:paraId="724FCA5E" w14:textId="77777777" w:rsidR="00575701" w:rsidRPr="00B37E44" w:rsidRDefault="00575701" w:rsidP="00575701">
      <w:pPr>
        <w:rPr>
          <w:sz w:val="24"/>
          <w:szCs w:val="24"/>
        </w:rPr>
      </w:pPr>
    </w:p>
    <w:p w14:paraId="651096F6" w14:textId="2542D0C4" w:rsidR="00575701" w:rsidRPr="004B736D" w:rsidRDefault="00DE5550" w:rsidP="004B736D">
      <w:pPr>
        <w:widowControl w:val="0"/>
        <w:numPr>
          <w:ilvl w:val="0"/>
          <w:numId w:val="7"/>
        </w:numPr>
        <w:suppressAutoHyphens/>
        <w:jc w:val="both"/>
        <w:rPr>
          <w:rFonts w:eastAsia="Arial Unicode MS"/>
          <w:kern w:val="1"/>
          <w:sz w:val="24"/>
          <w:szCs w:val="24"/>
          <w:lang w:eastAsia="ar-SA"/>
        </w:rPr>
      </w:pPr>
      <w:r w:rsidRPr="00B37E44">
        <w:rPr>
          <w:rFonts w:eastAsia="Arial Unicode MS"/>
          <w:b/>
          <w:bCs/>
          <w:kern w:val="1"/>
          <w:sz w:val="24"/>
          <w:szCs w:val="24"/>
          <w:lang w:eastAsia="ar-SA"/>
        </w:rPr>
        <w:t>3</w:t>
      </w:r>
      <w:r w:rsidR="004A4DEE" w:rsidRPr="00B37E44">
        <w:rPr>
          <w:rFonts w:eastAsia="Arial Unicode MS"/>
          <w:b/>
          <w:bCs/>
          <w:kern w:val="1"/>
          <w:sz w:val="24"/>
          <w:szCs w:val="24"/>
          <w:lang w:eastAsia="ar-SA"/>
        </w:rPr>
        <w:t>.000,00</w:t>
      </w:r>
      <w:r w:rsidR="00575701" w:rsidRPr="00B37E44">
        <w:rPr>
          <w:rFonts w:eastAsia="Arial Unicode MS"/>
          <w:b/>
          <w:bCs/>
          <w:kern w:val="1"/>
          <w:sz w:val="24"/>
          <w:szCs w:val="24"/>
          <w:lang w:eastAsia="ar-SA"/>
        </w:rPr>
        <w:t xml:space="preserve"> eura za kulturno- umjetničko stvaralaštvo</w:t>
      </w:r>
      <w:r w:rsidR="00575701" w:rsidRPr="00B37E44">
        <w:rPr>
          <w:rFonts w:eastAsia="Arial Unicode MS"/>
          <w:kern w:val="1"/>
          <w:sz w:val="24"/>
          <w:szCs w:val="24"/>
          <w:lang w:eastAsia="ar-SA"/>
        </w:rPr>
        <w:t xml:space="preserve"> (dramsku i plesnu  umjetnost, glazbenu i glazbeno-scensku umjetnost, vizualne umjetnosti, kulturno-umjetnički amaterizam, interdisciplinarne i nove umjetničke i kulturne prakse).</w:t>
      </w:r>
    </w:p>
    <w:p w14:paraId="487C4252" w14:textId="77777777" w:rsidR="00E650EF" w:rsidRPr="00B37E44" w:rsidRDefault="00A11511" w:rsidP="00A11511">
      <w:pPr>
        <w:widowControl w:val="0"/>
        <w:autoSpaceDE w:val="0"/>
        <w:autoSpaceDN w:val="0"/>
        <w:jc w:val="center"/>
        <w:rPr>
          <w:rFonts w:eastAsia="Arial"/>
          <w:sz w:val="24"/>
          <w:szCs w:val="24"/>
          <w:lang w:eastAsia="en-US"/>
        </w:rPr>
      </w:pPr>
      <w:r w:rsidRPr="00B37E44">
        <w:rPr>
          <w:rFonts w:eastAsia="Arial"/>
          <w:sz w:val="24"/>
          <w:szCs w:val="24"/>
          <w:lang w:eastAsia="en-US"/>
        </w:rPr>
        <w:lastRenderedPageBreak/>
        <w:t>Članak 3.</w:t>
      </w:r>
    </w:p>
    <w:p w14:paraId="62090D4B" w14:textId="77777777" w:rsidR="00A11511" w:rsidRPr="00B37E44" w:rsidRDefault="00A11511" w:rsidP="00A11511">
      <w:pPr>
        <w:widowControl w:val="0"/>
        <w:autoSpaceDE w:val="0"/>
        <w:autoSpaceDN w:val="0"/>
        <w:rPr>
          <w:rFonts w:eastAsia="Arial"/>
          <w:sz w:val="24"/>
          <w:szCs w:val="24"/>
          <w:lang w:eastAsia="en-US"/>
        </w:rPr>
      </w:pPr>
    </w:p>
    <w:p w14:paraId="104FD75B" w14:textId="77777777" w:rsidR="005F15E9" w:rsidRPr="00B37E44" w:rsidRDefault="005F15E9" w:rsidP="005F15E9">
      <w:pPr>
        <w:rPr>
          <w:b/>
          <w:bCs/>
          <w:sz w:val="24"/>
          <w:szCs w:val="24"/>
        </w:rPr>
      </w:pPr>
      <w:bookmarkStart w:id="0" w:name="_Toc134534488"/>
      <w:r w:rsidRPr="00B37E44">
        <w:rPr>
          <w:b/>
          <w:bCs/>
          <w:sz w:val="24"/>
          <w:szCs w:val="24"/>
        </w:rPr>
        <w:t>Opći ciljevi Poziva:</w:t>
      </w:r>
      <w:bookmarkEnd w:id="0"/>
    </w:p>
    <w:p w14:paraId="6205811E" w14:textId="77777777" w:rsidR="005F15E9" w:rsidRPr="00B37E44" w:rsidRDefault="005F15E9" w:rsidP="005F15E9">
      <w:pPr>
        <w:rPr>
          <w:b/>
          <w:sz w:val="24"/>
          <w:szCs w:val="24"/>
        </w:rPr>
      </w:pPr>
    </w:p>
    <w:p w14:paraId="08374B8C" w14:textId="77777777" w:rsidR="005F15E9" w:rsidRPr="00B37E44" w:rsidRDefault="005F15E9" w:rsidP="005F15E9">
      <w:pPr>
        <w:numPr>
          <w:ilvl w:val="0"/>
          <w:numId w:val="4"/>
        </w:numPr>
        <w:rPr>
          <w:sz w:val="24"/>
          <w:szCs w:val="24"/>
        </w:rPr>
      </w:pPr>
      <w:r w:rsidRPr="00B37E44">
        <w:rPr>
          <w:sz w:val="24"/>
          <w:szCs w:val="24"/>
        </w:rPr>
        <w:t>poticanje raznovrsnosti i kvalitete kulturne ponude na području općine Bosiljevo,</w:t>
      </w:r>
    </w:p>
    <w:p w14:paraId="4C59DFB3" w14:textId="77777777" w:rsidR="005F15E9" w:rsidRPr="00B37E44" w:rsidRDefault="005F15E9" w:rsidP="005F15E9">
      <w:pPr>
        <w:numPr>
          <w:ilvl w:val="0"/>
          <w:numId w:val="4"/>
        </w:numPr>
        <w:rPr>
          <w:sz w:val="24"/>
          <w:szCs w:val="24"/>
        </w:rPr>
      </w:pPr>
      <w:r w:rsidRPr="00B37E44">
        <w:rPr>
          <w:sz w:val="24"/>
          <w:szCs w:val="24"/>
        </w:rPr>
        <w:t>poticanje ravnomjernog razvoja kulturnih djelatnosti i ponude kulturnih programa na području općine Bosiljevo,</w:t>
      </w:r>
    </w:p>
    <w:p w14:paraId="2EE7A574" w14:textId="77777777" w:rsidR="005F15E9" w:rsidRPr="00B37E44" w:rsidRDefault="005F15E9" w:rsidP="005F15E9">
      <w:pPr>
        <w:numPr>
          <w:ilvl w:val="0"/>
          <w:numId w:val="4"/>
        </w:numPr>
        <w:rPr>
          <w:sz w:val="24"/>
          <w:szCs w:val="24"/>
        </w:rPr>
      </w:pPr>
      <w:r w:rsidRPr="00B37E44">
        <w:rPr>
          <w:sz w:val="24"/>
          <w:szCs w:val="24"/>
        </w:rPr>
        <w:t>očuvanje kulturne baštine općine Bosiljevo.</w:t>
      </w:r>
    </w:p>
    <w:p w14:paraId="07C31B4D" w14:textId="77777777" w:rsidR="005F15E9" w:rsidRPr="00B37E44" w:rsidRDefault="005F15E9" w:rsidP="005F15E9">
      <w:pPr>
        <w:rPr>
          <w:sz w:val="24"/>
          <w:szCs w:val="24"/>
        </w:rPr>
      </w:pPr>
    </w:p>
    <w:p w14:paraId="62FB0960" w14:textId="77777777" w:rsidR="005F15E9" w:rsidRDefault="005F15E9" w:rsidP="005F15E9">
      <w:pPr>
        <w:rPr>
          <w:b/>
          <w:bCs/>
          <w:sz w:val="24"/>
          <w:szCs w:val="24"/>
        </w:rPr>
      </w:pPr>
      <w:bookmarkStart w:id="1" w:name="_Toc134534489"/>
      <w:r w:rsidRPr="00B37E44">
        <w:rPr>
          <w:b/>
          <w:bCs/>
          <w:sz w:val="24"/>
          <w:szCs w:val="24"/>
        </w:rPr>
        <w:t>Specifični ciljevi Poziva:</w:t>
      </w:r>
      <w:bookmarkEnd w:id="1"/>
    </w:p>
    <w:p w14:paraId="070164D3" w14:textId="77777777" w:rsidR="00B37E44" w:rsidRPr="00B37E44" w:rsidRDefault="00B37E44" w:rsidP="005F15E9">
      <w:pPr>
        <w:rPr>
          <w:b/>
          <w:bCs/>
          <w:sz w:val="24"/>
          <w:szCs w:val="24"/>
        </w:rPr>
      </w:pPr>
    </w:p>
    <w:p w14:paraId="53A38EC0" w14:textId="77777777" w:rsidR="005F15E9" w:rsidRPr="00B37E44" w:rsidRDefault="005F15E9" w:rsidP="005F15E9">
      <w:pPr>
        <w:numPr>
          <w:ilvl w:val="0"/>
          <w:numId w:val="3"/>
        </w:numPr>
        <w:rPr>
          <w:sz w:val="24"/>
          <w:szCs w:val="24"/>
        </w:rPr>
      </w:pPr>
      <w:r w:rsidRPr="00B37E44">
        <w:rPr>
          <w:sz w:val="24"/>
          <w:szCs w:val="24"/>
        </w:rPr>
        <w:t>Podrška razvoju programa glazbene, plesne, dramske i kazališne umjetnosti</w:t>
      </w:r>
    </w:p>
    <w:p w14:paraId="44A844A6" w14:textId="77777777" w:rsidR="005F15E9" w:rsidRPr="00B37E44" w:rsidRDefault="005F15E9" w:rsidP="005F15E9">
      <w:pPr>
        <w:numPr>
          <w:ilvl w:val="0"/>
          <w:numId w:val="3"/>
        </w:numPr>
        <w:rPr>
          <w:sz w:val="24"/>
          <w:szCs w:val="24"/>
        </w:rPr>
      </w:pPr>
      <w:r w:rsidRPr="00B37E44">
        <w:rPr>
          <w:sz w:val="24"/>
          <w:szCs w:val="24"/>
        </w:rPr>
        <w:t>Podrška razvoju kulturno-umjetničkog amaterizma te očuvanju zavičajne tradicijske baštine</w:t>
      </w:r>
    </w:p>
    <w:p w14:paraId="065E7989" w14:textId="77777777" w:rsidR="005F15E9" w:rsidRPr="00B37E44" w:rsidRDefault="005F15E9" w:rsidP="005F15E9">
      <w:pPr>
        <w:numPr>
          <w:ilvl w:val="0"/>
          <w:numId w:val="3"/>
        </w:numPr>
        <w:rPr>
          <w:sz w:val="24"/>
          <w:szCs w:val="24"/>
        </w:rPr>
      </w:pPr>
      <w:r w:rsidRPr="00B37E44">
        <w:rPr>
          <w:sz w:val="24"/>
          <w:szCs w:val="24"/>
        </w:rPr>
        <w:t>Podrška projektima zaštite i očuvanja kulturnih dobara.</w:t>
      </w:r>
    </w:p>
    <w:p w14:paraId="6DB4384E" w14:textId="77777777" w:rsidR="003E720A" w:rsidRPr="00B37E44" w:rsidRDefault="003E720A" w:rsidP="003E720A">
      <w:pPr>
        <w:rPr>
          <w:sz w:val="24"/>
          <w:szCs w:val="24"/>
        </w:rPr>
      </w:pPr>
    </w:p>
    <w:p w14:paraId="35E0E938" w14:textId="77777777" w:rsidR="003E720A" w:rsidRPr="00B37E44" w:rsidRDefault="003E720A" w:rsidP="003E720A">
      <w:pPr>
        <w:jc w:val="center"/>
        <w:rPr>
          <w:sz w:val="24"/>
          <w:szCs w:val="24"/>
        </w:rPr>
      </w:pPr>
      <w:r w:rsidRPr="00B37E44">
        <w:rPr>
          <w:sz w:val="24"/>
          <w:szCs w:val="24"/>
        </w:rPr>
        <w:t>Članak 4.</w:t>
      </w:r>
    </w:p>
    <w:p w14:paraId="105FDDF1" w14:textId="77777777" w:rsidR="003E720A" w:rsidRPr="00B37E44" w:rsidRDefault="003E720A" w:rsidP="003E720A">
      <w:pPr>
        <w:jc w:val="center"/>
        <w:rPr>
          <w:sz w:val="24"/>
          <w:szCs w:val="24"/>
        </w:rPr>
      </w:pPr>
    </w:p>
    <w:p w14:paraId="48D21CCC" w14:textId="68A4942A" w:rsidR="003E720A" w:rsidRPr="00B37E44" w:rsidRDefault="003E720A" w:rsidP="003E720A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Po isteku roka za podnošenje prijava na natječaj, nadležno tijelo Općine Bosiljevo pristupit će postupku ocjene ispunjavanja propisanih (formalnih, administrativnih) uvjeta natječaja.</w:t>
      </w:r>
    </w:p>
    <w:p w14:paraId="3FA7AB6E" w14:textId="77777777" w:rsidR="003E720A" w:rsidRPr="00B37E44" w:rsidRDefault="003E720A" w:rsidP="003E720A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Nakon provjere ispunjavanja formalnih uvjeta natječaja nadležno tijelo Općine utvrđuje koje se prijave upućuju u daljnju proceduru, odnosno stručno ocjenjivanje, a koje se odbijaju jer ne ispunjavanju propisane uvjete natječaja.</w:t>
      </w:r>
    </w:p>
    <w:p w14:paraId="1E687554" w14:textId="667EFE9D" w:rsidR="003E720A" w:rsidRPr="00B37E44" w:rsidRDefault="003E720A" w:rsidP="003E720A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Povjerenstvo za ocjenjivanje razmatra i ocjenjuje prijave koje su ispunile formalne uvjete natječaja sukladno kriterijima propisanim uputama za prijavitelje te daje prijedlog za odobravanje financijskih sredstava za programe ili projekte</w:t>
      </w:r>
      <w:r w:rsidR="00A04160" w:rsidRPr="00B37E44">
        <w:rPr>
          <w:rFonts w:eastAsiaTheme="minorHAnsi"/>
          <w:sz w:val="24"/>
          <w:szCs w:val="24"/>
          <w:lang w:eastAsia="en-US"/>
        </w:rPr>
        <w:t>,</w:t>
      </w:r>
      <w:r w:rsidRPr="00B37E44">
        <w:rPr>
          <w:rFonts w:eastAsiaTheme="minorHAnsi"/>
          <w:sz w:val="24"/>
          <w:szCs w:val="24"/>
          <w:lang w:eastAsia="en-US"/>
        </w:rPr>
        <w:t xml:space="preserve"> o kojem uzimajući u obzir sve činjenice, odlučuje čelnik Općine.</w:t>
      </w:r>
    </w:p>
    <w:p w14:paraId="25232AD8" w14:textId="77777777" w:rsidR="004B736D" w:rsidRDefault="003E720A" w:rsidP="004B736D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 xml:space="preserve">Nakon donošenja odluke o programima ili projektima kojima su odobrena financijska sredstva Općina Bosiljevo će javno objaviti rezultate </w:t>
      </w:r>
      <w:r w:rsidR="00A8041A" w:rsidRPr="00B37E44">
        <w:rPr>
          <w:rFonts w:eastAsiaTheme="minorHAnsi"/>
          <w:sz w:val="24"/>
          <w:szCs w:val="24"/>
          <w:lang w:eastAsia="en-US"/>
        </w:rPr>
        <w:t>poziva</w:t>
      </w:r>
      <w:r w:rsidRPr="00B37E44">
        <w:rPr>
          <w:rFonts w:eastAsiaTheme="minorHAnsi"/>
          <w:sz w:val="24"/>
          <w:szCs w:val="24"/>
          <w:lang w:eastAsia="en-US"/>
        </w:rPr>
        <w:t xml:space="preserve"> s podacima o udrugama, programima ili projektima kojima su sredstva odobrena i iznosima odobrenih sredstava financiranja na web stranici (</w:t>
      </w:r>
      <w:hyperlink r:id="rId9" w:history="1">
        <w:r w:rsidRPr="00B37E44">
          <w:rPr>
            <w:rStyle w:val="Hiperveza"/>
            <w:rFonts w:eastAsiaTheme="minorHAnsi"/>
            <w:sz w:val="24"/>
            <w:szCs w:val="24"/>
            <w:lang w:eastAsia="en-US"/>
          </w:rPr>
          <w:t>www.bosiljevo.hr</w:t>
        </w:r>
      </w:hyperlink>
      <w:r w:rsidRPr="00B37E44">
        <w:rPr>
          <w:rFonts w:eastAsiaTheme="minorHAnsi"/>
          <w:sz w:val="24"/>
          <w:szCs w:val="24"/>
          <w:lang w:eastAsia="en-US"/>
        </w:rPr>
        <w:t xml:space="preserve"> ).</w:t>
      </w:r>
    </w:p>
    <w:p w14:paraId="7DF38010" w14:textId="512F543E" w:rsidR="00001267" w:rsidRPr="00B37E44" w:rsidRDefault="00001267" w:rsidP="004B736D">
      <w:pPr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Članak 5.</w:t>
      </w:r>
    </w:p>
    <w:p w14:paraId="54784240" w14:textId="24926805" w:rsidR="00A8041A" w:rsidRPr="00B37E44" w:rsidRDefault="00001267" w:rsidP="00A8041A">
      <w:pPr>
        <w:widowControl w:val="0"/>
        <w:autoSpaceDE w:val="0"/>
        <w:autoSpaceDN w:val="0"/>
        <w:spacing w:before="137" w:line="254" w:lineRule="auto"/>
        <w:ind w:left="115" w:right="298"/>
        <w:rPr>
          <w:rStyle w:val="Naglaeno"/>
          <w:rFonts w:eastAsia="Arial"/>
          <w:b w:val="0"/>
          <w:bCs w:val="0"/>
          <w:sz w:val="24"/>
          <w:szCs w:val="24"/>
        </w:rPr>
      </w:pPr>
      <w:r w:rsidRPr="00B37E44">
        <w:rPr>
          <w:rStyle w:val="Naglaeno"/>
          <w:rFonts w:eastAsia="Arial"/>
          <w:b w:val="0"/>
          <w:bCs w:val="0"/>
          <w:sz w:val="24"/>
          <w:szCs w:val="24"/>
        </w:rPr>
        <w:t xml:space="preserve">Stručno vrednovanje i ocjenu Stručno povjerenstvo provodi sukladno kriterijima za vrednovanje pristiglih </w:t>
      </w:r>
      <w:r w:rsidR="00A04160" w:rsidRPr="00B37E44">
        <w:rPr>
          <w:rStyle w:val="Naglaeno"/>
          <w:rFonts w:eastAsia="Arial"/>
          <w:b w:val="0"/>
          <w:bCs w:val="0"/>
          <w:sz w:val="24"/>
          <w:szCs w:val="24"/>
        </w:rPr>
        <w:t xml:space="preserve"> </w:t>
      </w:r>
      <w:r w:rsidRPr="00B37E44">
        <w:rPr>
          <w:rStyle w:val="Naglaeno"/>
          <w:rFonts w:eastAsia="Arial"/>
          <w:b w:val="0"/>
          <w:bCs w:val="0"/>
          <w:sz w:val="24"/>
          <w:szCs w:val="24"/>
        </w:rPr>
        <w:t>prijedloga:</w:t>
      </w:r>
    </w:p>
    <w:p w14:paraId="612008B8" w14:textId="77777777" w:rsidR="00001267" w:rsidRPr="00B37E44" w:rsidRDefault="00001267" w:rsidP="00001267">
      <w:pPr>
        <w:widowControl w:val="0"/>
        <w:numPr>
          <w:ilvl w:val="0"/>
          <w:numId w:val="5"/>
        </w:numPr>
        <w:tabs>
          <w:tab w:val="left" w:pos="246"/>
        </w:tabs>
        <w:autoSpaceDE w:val="0"/>
        <w:autoSpaceDN w:val="0"/>
        <w:spacing w:before="3" w:after="160" w:line="259" w:lineRule="auto"/>
        <w:ind w:left="245"/>
        <w:rPr>
          <w:rFonts w:eastAsia="Arial"/>
          <w:sz w:val="24"/>
          <w:szCs w:val="24"/>
          <w:lang w:eastAsia="en-US"/>
        </w:rPr>
      </w:pPr>
      <w:r w:rsidRPr="00B37E44">
        <w:rPr>
          <w:rFonts w:eastAsia="Arial"/>
          <w:sz w:val="24"/>
          <w:szCs w:val="24"/>
          <w:lang w:eastAsia="en-US"/>
        </w:rPr>
        <w:t>kvaliteta ponuđenoga</w:t>
      </w:r>
      <w:r w:rsidRPr="00B37E44">
        <w:rPr>
          <w:rFonts w:eastAsia="Arial"/>
          <w:spacing w:val="-33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programa/projekta,</w:t>
      </w:r>
    </w:p>
    <w:p w14:paraId="24FB5702" w14:textId="77777777" w:rsidR="00001267" w:rsidRPr="00B37E44" w:rsidRDefault="00001267" w:rsidP="00001267">
      <w:pPr>
        <w:widowControl w:val="0"/>
        <w:numPr>
          <w:ilvl w:val="0"/>
          <w:numId w:val="5"/>
        </w:numPr>
        <w:tabs>
          <w:tab w:val="left" w:pos="246"/>
        </w:tabs>
        <w:autoSpaceDE w:val="0"/>
        <w:autoSpaceDN w:val="0"/>
        <w:spacing w:before="17" w:after="160" w:line="259" w:lineRule="auto"/>
        <w:ind w:left="245"/>
        <w:rPr>
          <w:rFonts w:eastAsia="Arial"/>
          <w:sz w:val="24"/>
          <w:szCs w:val="24"/>
          <w:lang w:eastAsia="en-US"/>
        </w:rPr>
      </w:pPr>
      <w:r w:rsidRPr="00B37E44">
        <w:rPr>
          <w:rFonts w:eastAsia="Arial"/>
          <w:sz w:val="24"/>
          <w:szCs w:val="24"/>
          <w:lang w:eastAsia="en-US"/>
        </w:rPr>
        <w:t>važnost</w:t>
      </w:r>
      <w:r w:rsidRPr="00B37E44">
        <w:rPr>
          <w:rFonts w:eastAsia="Arial"/>
          <w:spacing w:val="-18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programa/projekta</w:t>
      </w:r>
      <w:r w:rsidRPr="00B37E44">
        <w:rPr>
          <w:rFonts w:eastAsia="Arial"/>
          <w:spacing w:val="-16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za</w:t>
      </w:r>
      <w:r w:rsidRPr="00B37E44">
        <w:rPr>
          <w:rFonts w:eastAsia="Arial"/>
          <w:spacing w:val="-18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lokalnu</w:t>
      </w:r>
      <w:r w:rsidRPr="00B37E44">
        <w:rPr>
          <w:rFonts w:eastAsia="Arial"/>
          <w:spacing w:val="-18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zajednicu,</w:t>
      </w:r>
    </w:p>
    <w:p w14:paraId="5945B6B3" w14:textId="77777777" w:rsidR="00001267" w:rsidRPr="00B37E44" w:rsidRDefault="00001267" w:rsidP="00001267">
      <w:pPr>
        <w:widowControl w:val="0"/>
        <w:numPr>
          <w:ilvl w:val="0"/>
          <w:numId w:val="5"/>
        </w:numPr>
        <w:tabs>
          <w:tab w:val="left" w:pos="246"/>
        </w:tabs>
        <w:autoSpaceDE w:val="0"/>
        <w:autoSpaceDN w:val="0"/>
        <w:spacing w:before="17" w:after="160" w:line="259" w:lineRule="auto"/>
        <w:ind w:left="245"/>
        <w:rPr>
          <w:rFonts w:eastAsia="Arial"/>
          <w:sz w:val="24"/>
          <w:szCs w:val="24"/>
          <w:lang w:eastAsia="en-US"/>
        </w:rPr>
      </w:pPr>
      <w:r w:rsidRPr="00B37E44">
        <w:rPr>
          <w:rFonts w:eastAsia="Arial"/>
          <w:sz w:val="24"/>
          <w:szCs w:val="24"/>
          <w:lang w:eastAsia="en-US"/>
        </w:rPr>
        <w:t>stručnost</w:t>
      </w:r>
      <w:r w:rsidRPr="00B37E44">
        <w:rPr>
          <w:rFonts w:eastAsia="Arial"/>
          <w:spacing w:val="-18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i</w:t>
      </w:r>
      <w:r w:rsidRPr="00B37E44">
        <w:rPr>
          <w:rFonts w:eastAsia="Arial"/>
          <w:spacing w:val="-21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profesionalno</w:t>
      </w:r>
      <w:r w:rsidRPr="00B37E44">
        <w:rPr>
          <w:rFonts w:eastAsia="Arial"/>
          <w:spacing w:val="-18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iskustvo</w:t>
      </w:r>
      <w:r w:rsidRPr="00B37E44">
        <w:rPr>
          <w:rFonts w:eastAsia="Arial"/>
          <w:spacing w:val="-20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nositelja</w:t>
      </w:r>
      <w:r w:rsidRPr="00B37E44">
        <w:rPr>
          <w:rFonts w:eastAsia="Arial"/>
          <w:spacing w:val="-20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programa/projekta,</w:t>
      </w:r>
    </w:p>
    <w:p w14:paraId="627EDC19" w14:textId="77777777" w:rsidR="00001267" w:rsidRPr="00B37E44" w:rsidRDefault="00001267" w:rsidP="00001267">
      <w:pPr>
        <w:widowControl w:val="0"/>
        <w:numPr>
          <w:ilvl w:val="0"/>
          <w:numId w:val="5"/>
        </w:numPr>
        <w:tabs>
          <w:tab w:val="left" w:pos="246"/>
        </w:tabs>
        <w:autoSpaceDE w:val="0"/>
        <w:autoSpaceDN w:val="0"/>
        <w:spacing w:before="16" w:after="160" w:line="259" w:lineRule="auto"/>
        <w:ind w:left="245"/>
        <w:rPr>
          <w:rFonts w:eastAsia="Arial"/>
          <w:sz w:val="24"/>
          <w:szCs w:val="24"/>
          <w:lang w:eastAsia="en-US"/>
        </w:rPr>
      </w:pPr>
      <w:r w:rsidRPr="00B37E44">
        <w:rPr>
          <w:rFonts w:eastAsia="Arial"/>
          <w:sz w:val="24"/>
          <w:szCs w:val="24"/>
          <w:lang w:eastAsia="en-US"/>
        </w:rPr>
        <w:t>usklađenost</w:t>
      </w:r>
      <w:r w:rsidRPr="00B37E44">
        <w:rPr>
          <w:rFonts w:eastAsia="Arial"/>
          <w:spacing w:val="-22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troškova</w:t>
      </w:r>
      <w:r w:rsidRPr="00B37E44">
        <w:rPr>
          <w:rFonts w:eastAsia="Arial"/>
          <w:spacing w:val="-22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programa/projekta</w:t>
      </w:r>
      <w:r w:rsidRPr="00B37E44">
        <w:rPr>
          <w:rFonts w:eastAsia="Arial"/>
          <w:spacing w:val="-22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s</w:t>
      </w:r>
      <w:r w:rsidRPr="00B37E44">
        <w:rPr>
          <w:rFonts w:eastAsia="Arial"/>
          <w:spacing w:val="-23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planiranim</w:t>
      </w:r>
      <w:r w:rsidRPr="00B37E44">
        <w:rPr>
          <w:rFonts w:eastAsia="Arial"/>
          <w:spacing w:val="-21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aktivnostima,</w:t>
      </w:r>
    </w:p>
    <w:p w14:paraId="37CE9A93" w14:textId="77777777" w:rsidR="00001267" w:rsidRPr="00B37E44" w:rsidRDefault="00001267" w:rsidP="00001267">
      <w:pPr>
        <w:widowControl w:val="0"/>
        <w:numPr>
          <w:ilvl w:val="0"/>
          <w:numId w:val="5"/>
        </w:numPr>
        <w:tabs>
          <w:tab w:val="left" w:pos="246"/>
        </w:tabs>
        <w:autoSpaceDE w:val="0"/>
        <w:autoSpaceDN w:val="0"/>
        <w:spacing w:before="17" w:after="160" w:line="259" w:lineRule="auto"/>
        <w:ind w:left="245"/>
        <w:rPr>
          <w:rFonts w:eastAsia="Arial"/>
          <w:sz w:val="24"/>
          <w:szCs w:val="24"/>
          <w:lang w:eastAsia="en-US"/>
        </w:rPr>
      </w:pPr>
      <w:r w:rsidRPr="00B37E44">
        <w:rPr>
          <w:rFonts w:eastAsia="Arial"/>
          <w:sz w:val="24"/>
          <w:szCs w:val="24"/>
          <w:lang w:eastAsia="en-US"/>
        </w:rPr>
        <w:t>financijska</w:t>
      </w:r>
      <w:r w:rsidRPr="00B37E44">
        <w:rPr>
          <w:rFonts w:eastAsia="Arial"/>
          <w:spacing w:val="-17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potpora</w:t>
      </w:r>
      <w:r w:rsidRPr="00B37E44">
        <w:rPr>
          <w:rFonts w:eastAsia="Arial"/>
          <w:spacing w:val="-16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iz</w:t>
      </w:r>
      <w:r w:rsidRPr="00B37E44">
        <w:rPr>
          <w:rFonts w:eastAsia="Arial"/>
          <w:spacing w:val="-15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drugih</w:t>
      </w:r>
      <w:r w:rsidRPr="00B37E44">
        <w:rPr>
          <w:rFonts w:eastAsia="Arial"/>
          <w:spacing w:val="-13"/>
          <w:sz w:val="24"/>
          <w:szCs w:val="24"/>
          <w:lang w:eastAsia="en-US"/>
        </w:rPr>
        <w:t xml:space="preserve"> </w:t>
      </w:r>
      <w:r w:rsidRPr="00B37E44">
        <w:rPr>
          <w:rFonts w:eastAsia="Arial"/>
          <w:sz w:val="24"/>
          <w:szCs w:val="24"/>
          <w:lang w:eastAsia="en-US"/>
        </w:rPr>
        <w:t>izvora,</w:t>
      </w:r>
    </w:p>
    <w:p w14:paraId="0C0CDE09" w14:textId="199EC772" w:rsidR="00001267" w:rsidRDefault="00001267" w:rsidP="00001267">
      <w:pPr>
        <w:widowControl w:val="0"/>
        <w:numPr>
          <w:ilvl w:val="0"/>
          <w:numId w:val="5"/>
        </w:numPr>
        <w:tabs>
          <w:tab w:val="left" w:pos="246"/>
        </w:tabs>
        <w:autoSpaceDE w:val="0"/>
        <w:autoSpaceDN w:val="0"/>
        <w:spacing w:before="17" w:after="160" w:line="254" w:lineRule="auto"/>
        <w:ind w:right="672" w:firstLine="0"/>
        <w:rPr>
          <w:rStyle w:val="Istaknuto"/>
          <w:rFonts w:eastAsia="Arial"/>
          <w:i w:val="0"/>
          <w:iCs w:val="0"/>
          <w:sz w:val="24"/>
          <w:szCs w:val="24"/>
        </w:rPr>
      </w:pPr>
      <w:r w:rsidRPr="00B37E44">
        <w:rPr>
          <w:rStyle w:val="Istaknuto"/>
          <w:rFonts w:eastAsia="Arial"/>
          <w:i w:val="0"/>
          <w:iCs w:val="0"/>
          <w:sz w:val="24"/>
          <w:szCs w:val="24"/>
        </w:rPr>
        <w:t xml:space="preserve">suradnja s drugim udrugama, ustanovama, fizičkim i pravnim osobama pri </w:t>
      </w:r>
      <w:r w:rsidR="004B736D">
        <w:rPr>
          <w:rStyle w:val="Istaknuto"/>
          <w:rFonts w:eastAsia="Arial"/>
          <w:i w:val="0"/>
          <w:iCs w:val="0"/>
          <w:sz w:val="24"/>
          <w:szCs w:val="24"/>
        </w:rPr>
        <w:t xml:space="preserve"> </w:t>
      </w:r>
      <w:r w:rsidRPr="00B37E44">
        <w:rPr>
          <w:rStyle w:val="Istaknuto"/>
          <w:rFonts w:eastAsia="Arial"/>
          <w:i w:val="0"/>
          <w:iCs w:val="0"/>
          <w:sz w:val="24"/>
          <w:szCs w:val="24"/>
        </w:rPr>
        <w:t>provođenju programa/projekta.</w:t>
      </w:r>
    </w:p>
    <w:p w14:paraId="348192BF" w14:textId="77777777" w:rsidR="004B736D" w:rsidRPr="00B37E44" w:rsidRDefault="004B736D" w:rsidP="004B736D">
      <w:pPr>
        <w:widowControl w:val="0"/>
        <w:tabs>
          <w:tab w:val="left" w:pos="246"/>
        </w:tabs>
        <w:autoSpaceDE w:val="0"/>
        <w:autoSpaceDN w:val="0"/>
        <w:spacing w:before="17" w:after="160" w:line="254" w:lineRule="auto"/>
        <w:ind w:left="116" w:right="672"/>
        <w:rPr>
          <w:rStyle w:val="Istaknuto"/>
          <w:rFonts w:eastAsia="Arial"/>
          <w:i w:val="0"/>
          <w:iCs w:val="0"/>
          <w:sz w:val="24"/>
          <w:szCs w:val="24"/>
        </w:rPr>
      </w:pPr>
    </w:p>
    <w:p w14:paraId="64AEB092" w14:textId="77777777" w:rsidR="00001267" w:rsidRPr="00B37E44" w:rsidRDefault="00001267" w:rsidP="00001267">
      <w:pPr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lastRenderedPageBreak/>
        <w:t>Članak 6.</w:t>
      </w:r>
    </w:p>
    <w:p w14:paraId="1CB8BED0" w14:textId="1592154E" w:rsidR="00D10CE7" w:rsidRPr="00B37E44" w:rsidRDefault="00D10CE7" w:rsidP="00D10CE7">
      <w:pPr>
        <w:spacing w:after="160" w:line="259" w:lineRule="auto"/>
        <w:rPr>
          <w:rFonts w:eastAsiaTheme="minorHAnsi"/>
          <w:b/>
          <w:bCs/>
          <w:sz w:val="24"/>
          <w:szCs w:val="24"/>
          <w:u w:val="single"/>
          <w:lang w:eastAsia="en-US"/>
        </w:rPr>
      </w:pPr>
      <w:r w:rsidRPr="00B37E44">
        <w:rPr>
          <w:rFonts w:eastAsiaTheme="minorHAnsi"/>
          <w:b/>
          <w:bCs/>
          <w:sz w:val="24"/>
          <w:szCs w:val="24"/>
          <w:u w:val="single"/>
          <w:lang w:eastAsia="en-US"/>
        </w:rPr>
        <w:t>Rok za podnošenje prijava je</w:t>
      </w:r>
      <w:r w:rsidR="006E27CE" w:rsidRPr="00B37E44">
        <w:rPr>
          <w:rFonts w:eastAsiaTheme="minorHAnsi"/>
          <w:b/>
          <w:bCs/>
          <w:sz w:val="24"/>
          <w:szCs w:val="24"/>
          <w:u w:val="single"/>
          <w:lang w:eastAsia="en-US"/>
        </w:rPr>
        <w:t xml:space="preserve"> do </w:t>
      </w:r>
      <w:r w:rsidR="009B0A5D" w:rsidRPr="00B37E44">
        <w:rPr>
          <w:rFonts w:eastAsiaTheme="minorHAnsi"/>
          <w:b/>
          <w:bCs/>
          <w:sz w:val="24"/>
          <w:szCs w:val="24"/>
          <w:u w:val="single"/>
          <w:lang w:eastAsia="en-US"/>
        </w:rPr>
        <w:t>1</w:t>
      </w:r>
      <w:r w:rsidR="00B37E44">
        <w:rPr>
          <w:rFonts w:eastAsiaTheme="minorHAnsi"/>
          <w:b/>
          <w:bCs/>
          <w:sz w:val="24"/>
          <w:szCs w:val="24"/>
          <w:u w:val="single"/>
          <w:lang w:eastAsia="en-US"/>
        </w:rPr>
        <w:t>6</w:t>
      </w:r>
      <w:r w:rsidR="006E27CE" w:rsidRPr="00B37E44">
        <w:rPr>
          <w:rFonts w:eastAsiaTheme="minorHAnsi"/>
          <w:b/>
          <w:bCs/>
          <w:sz w:val="24"/>
          <w:szCs w:val="24"/>
          <w:u w:val="single"/>
          <w:lang w:eastAsia="en-US"/>
        </w:rPr>
        <w:t>.12.202</w:t>
      </w:r>
      <w:r w:rsidR="00B37E44">
        <w:rPr>
          <w:rFonts w:eastAsiaTheme="minorHAnsi"/>
          <w:b/>
          <w:bCs/>
          <w:sz w:val="24"/>
          <w:szCs w:val="24"/>
          <w:u w:val="single"/>
          <w:lang w:eastAsia="en-US"/>
        </w:rPr>
        <w:t>6</w:t>
      </w:r>
      <w:r w:rsidR="006E27CE" w:rsidRPr="00B37E44">
        <w:rPr>
          <w:rFonts w:eastAsiaTheme="minorHAnsi"/>
          <w:b/>
          <w:bCs/>
          <w:sz w:val="24"/>
          <w:szCs w:val="24"/>
          <w:u w:val="single"/>
          <w:lang w:eastAsia="en-US"/>
        </w:rPr>
        <w:t>.g.</w:t>
      </w:r>
    </w:p>
    <w:p w14:paraId="767CE902" w14:textId="2364C2F0" w:rsidR="00D10CE7" w:rsidRPr="00B37E44" w:rsidRDefault="00D10CE7" w:rsidP="00D10CE7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Prijave se podnose u zatvorenoj omotnici preporučenom poštom, osobno na adresu:</w:t>
      </w:r>
    </w:p>
    <w:p w14:paraId="3103DB74" w14:textId="77777777" w:rsidR="00D10CE7" w:rsidRPr="00B37E44" w:rsidRDefault="00D10CE7" w:rsidP="00D10CE7">
      <w:pPr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bookmarkStart w:id="2" w:name="_Hlk134534114"/>
      <w:r w:rsidRPr="00B37E44">
        <w:rPr>
          <w:rFonts w:eastAsiaTheme="minorHAnsi"/>
          <w:b/>
          <w:sz w:val="24"/>
          <w:szCs w:val="24"/>
          <w:lang w:eastAsia="en-US"/>
        </w:rPr>
        <w:t>Općina Bosiljevo</w:t>
      </w:r>
    </w:p>
    <w:p w14:paraId="7C06B001" w14:textId="77777777" w:rsidR="00D10CE7" w:rsidRPr="00B37E44" w:rsidRDefault="00D10CE7" w:rsidP="00D10CE7">
      <w:pPr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B37E44">
        <w:rPr>
          <w:rFonts w:eastAsiaTheme="minorHAnsi"/>
          <w:b/>
          <w:sz w:val="24"/>
          <w:szCs w:val="24"/>
          <w:lang w:eastAsia="en-US"/>
        </w:rPr>
        <w:t>Ulica iseljenika Bosiljeva 1</w:t>
      </w:r>
    </w:p>
    <w:p w14:paraId="279AFF6A" w14:textId="77777777" w:rsidR="00D10CE7" w:rsidRPr="00B37E44" w:rsidRDefault="00D10CE7" w:rsidP="00D10CE7">
      <w:pPr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B37E44">
        <w:rPr>
          <w:rFonts w:eastAsiaTheme="minorHAnsi"/>
          <w:b/>
          <w:sz w:val="24"/>
          <w:szCs w:val="24"/>
          <w:lang w:eastAsia="en-US"/>
        </w:rPr>
        <w:t>47251 Bosiljevo</w:t>
      </w:r>
    </w:p>
    <w:bookmarkEnd w:id="2"/>
    <w:p w14:paraId="00455277" w14:textId="77777777" w:rsidR="00D10CE7" w:rsidRPr="00B37E44" w:rsidRDefault="00D10CE7" w:rsidP="00D10CE7">
      <w:pPr>
        <w:spacing w:after="160" w:line="259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B37E44">
        <w:rPr>
          <w:rFonts w:eastAsiaTheme="minorHAnsi"/>
          <w:b/>
          <w:sz w:val="24"/>
          <w:szCs w:val="24"/>
          <w:lang w:eastAsia="en-US"/>
        </w:rPr>
        <w:t>s oznakom „Natječaj za potpore – ne otvaraj“</w:t>
      </w:r>
    </w:p>
    <w:p w14:paraId="7E79413F" w14:textId="1711DE6B" w:rsidR="00D10CE7" w:rsidRPr="00B37E44" w:rsidRDefault="008C71B0" w:rsidP="00D10CE7">
      <w:pPr>
        <w:spacing w:after="160" w:line="259" w:lineRule="auto"/>
        <w:rPr>
          <w:rFonts w:eastAsiaTheme="minorHAnsi"/>
          <w:b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 xml:space="preserve">ili skenirano na e-mail adresu: </w:t>
      </w:r>
      <w:hyperlink r:id="rId10" w:history="1">
        <w:r w:rsidRPr="00B37E44">
          <w:rPr>
            <w:rStyle w:val="Hiperveza"/>
            <w:rFonts w:eastAsiaTheme="minorHAnsi"/>
            <w:sz w:val="24"/>
            <w:szCs w:val="24"/>
            <w:lang w:eastAsia="en-US"/>
          </w:rPr>
          <w:t>opcina.bosiljevo2@ka.t-com.hr</w:t>
        </w:r>
      </w:hyperlink>
      <w:r w:rsidRPr="00B37E44">
        <w:rPr>
          <w:rFonts w:eastAsiaTheme="minorHAnsi"/>
          <w:sz w:val="24"/>
          <w:szCs w:val="24"/>
          <w:lang w:eastAsia="en-US"/>
        </w:rPr>
        <w:t xml:space="preserve">  </w:t>
      </w:r>
      <w:r w:rsidR="00D10CE7" w:rsidRPr="00B37E44">
        <w:rPr>
          <w:rFonts w:eastAsiaTheme="minorHAnsi"/>
          <w:sz w:val="24"/>
          <w:szCs w:val="24"/>
          <w:lang w:eastAsia="en-US"/>
        </w:rPr>
        <w:t>isključivo na propisan</w:t>
      </w:r>
      <w:r w:rsidRPr="00B37E44">
        <w:rPr>
          <w:rFonts w:eastAsiaTheme="minorHAnsi"/>
          <w:sz w:val="24"/>
          <w:szCs w:val="24"/>
          <w:lang w:eastAsia="en-US"/>
        </w:rPr>
        <w:t>i</w:t>
      </w:r>
      <w:r w:rsidR="00D10CE7" w:rsidRPr="00B37E44">
        <w:rPr>
          <w:rFonts w:eastAsiaTheme="minorHAnsi"/>
          <w:sz w:val="24"/>
          <w:szCs w:val="24"/>
          <w:lang w:eastAsia="en-US"/>
        </w:rPr>
        <w:t>m obrasc</w:t>
      </w:r>
      <w:r w:rsidRPr="00B37E44">
        <w:rPr>
          <w:rFonts w:eastAsiaTheme="minorHAnsi"/>
          <w:sz w:val="24"/>
          <w:szCs w:val="24"/>
          <w:lang w:eastAsia="en-US"/>
        </w:rPr>
        <w:t>ima</w:t>
      </w:r>
      <w:r w:rsidR="00D10CE7" w:rsidRPr="00B37E44">
        <w:rPr>
          <w:rFonts w:eastAsiaTheme="minorHAnsi"/>
          <w:sz w:val="24"/>
          <w:szCs w:val="24"/>
          <w:lang w:eastAsia="en-US"/>
        </w:rPr>
        <w:t xml:space="preserve"> dokumentacije za natječaj, koja se može preuzeti na stranici Općine Bosiljevo </w:t>
      </w:r>
      <w:hyperlink r:id="rId11" w:history="1">
        <w:r w:rsidR="00D10CE7" w:rsidRPr="00B37E44">
          <w:rPr>
            <w:rStyle w:val="Hiperveza"/>
            <w:rFonts w:eastAsiaTheme="minorHAnsi"/>
            <w:sz w:val="24"/>
            <w:szCs w:val="24"/>
            <w:lang w:eastAsia="en-US"/>
          </w:rPr>
          <w:t>www.bosiljevo.hr</w:t>
        </w:r>
      </w:hyperlink>
      <w:r w:rsidR="00D10CE7" w:rsidRPr="00B37E44">
        <w:rPr>
          <w:rFonts w:eastAsiaTheme="minorHAnsi"/>
          <w:sz w:val="24"/>
          <w:szCs w:val="24"/>
          <w:u w:val="single"/>
          <w:lang w:eastAsia="en-US"/>
        </w:rPr>
        <w:t xml:space="preserve"> .</w:t>
      </w:r>
    </w:p>
    <w:p w14:paraId="0CC8F990" w14:textId="31AF86EC" w:rsidR="00D10CE7" w:rsidRPr="00B37E44" w:rsidRDefault="00D10CE7" w:rsidP="00D10CE7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Na vanjskoj strani omotnice obvezno treba navesti naziv i adresu prijavitelja</w:t>
      </w:r>
      <w:r w:rsidR="00DE5550" w:rsidRPr="00B37E44">
        <w:rPr>
          <w:rFonts w:eastAsiaTheme="minorHAnsi"/>
          <w:sz w:val="24"/>
          <w:szCs w:val="24"/>
          <w:lang w:eastAsia="en-US"/>
        </w:rPr>
        <w:t xml:space="preserve"> ako se dokumentacija ne dostavlja na e-mail.</w:t>
      </w:r>
    </w:p>
    <w:p w14:paraId="151ACBED" w14:textId="77777777" w:rsidR="00D10CE7" w:rsidRPr="00B37E44" w:rsidRDefault="00D10CE7" w:rsidP="00D10CE7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Prijave dostavljene na neki drugi način, dostavljene na drugu adresu ili nakon naznačenog roka za dostavu bit će odbačene.</w:t>
      </w:r>
    </w:p>
    <w:p w14:paraId="400E08EE" w14:textId="77777777" w:rsidR="00D10CE7" w:rsidRPr="00B37E44" w:rsidRDefault="00D10CE7" w:rsidP="00D10CE7">
      <w:pPr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Članak 7.</w:t>
      </w:r>
    </w:p>
    <w:p w14:paraId="75797763" w14:textId="0BA55243" w:rsidR="00D10CE7" w:rsidRPr="00B37E44" w:rsidRDefault="00D10CE7" w:rsidP="00D10CE7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Prigovor protiv Odluke o dodjeli financijskih sredstava se može podnijeti isključivo zbog povrede natječajnog postupka za odobravanje financijskih sredstava</w:t>
      </w:r>
      <w:r w:rsidR="00341B67" w:rsidRPr="00B37E44">
        <w:rPr>
          <w:rFonts w:eastAsiaTheme="minorHAnsi"/>
          <w:sz w:val="24"/>
          <w:szCs w:val="24"/>
          <w:lang w:eastAsia="en-US"/>
        </w:rPr>
        <w:t>.</w:t>
      </w:r>
    </w:p>
    <w:p w14:paraId="4FE60481" w14:textId="77777777" w:rsidR="00D10CE7" w:rsidRPr="00B37E44" w:rsidRDefault="00D10CE7" w:rsidP="00D10CE7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 xml:space="preserve">Prigovor se ne može podnijeti na odluke o neodobravanju sredstava ili visini dodijeljenih sredstava ili o odobravanju sredstava drugoj udruzi. </w:t>
      </w:r>
    </w:p>
    <w:p w14:paraId="224CBC85" w14:textId="77777777" w:rsidR="00211B1C" w:rsidRPr="00B37E44" w:rsidRDefault="00211B1C" w:rsidP="00211B1C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Prigovori se podnose Jedinstvenom upravnom odjelu u pisanom obliku, u roku od 8 dana od dana dostave pisane obavijesti o rezultatima natječaja, a odluku po prigovoru, uzimajući u obzir sve činjenice donosi Općinski načelnik.</w:t>
      </w:r>
    </w:p>
    <w:p w14:paraId="7FFF95F6" w14:textId="5A28BE1C" w:rsidR="00211B1C" w:rsidRPr="00B37E44" w:rsidRDefault="00211B1C" w:rsidP="00D10CE7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Rok za donošenje odluke po prigovoru je 30 dana od dana primitka prigovora.</w:t>
      </w:r>
    </w:p>
    <w:p w14:paraId="7CB20AF3" w14:textId="77777777" w:rsidR="00001267" w:rsidRPr="00B37E44" w:rsidRDefault="00D10CE7" w:rsidP="00D10CE7">
      <w:pPr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Članak 8.</w:t>
      </w:r>
    </w:p>
    <w:p w14:paraId="555B12D9" w14:textId="77777777" w:rsidR="00FC58E0" w:rsidRPr="00B37E44" w:rsidRDefault="00FC58E0" w:rsidP="00FC58E0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Po donošenju Odluke o odabiru Općina Bosiljevo i odabrani prijavitelji sklapaju Ugovor o sufinanciranju provedbe programa.</w:t>
      </w:r>
    </w:p>
    <w:p w14:paraId="21EEF15D" w14:textId="77777777" w:rsidR="00D10CE7" w:rsidRPr="00B37E44" w:rsidRDefault="00FC58E0" w:rsidP="00FC58E0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Ugovor se zaključuje najkasnije 30 dana od dana donošenja Odluke o odabiru. Potpisivanjem Ugovora odabrani prijavitelji postaju korisnici financijske potpore.</w:t>
      </w:r>
    </w:p>
    <w:p w14:paraId="66AE5127" w14:textId="77777777" w:rsidR="00FC58E0" w:rsidRPr="00B37E44" w:rsidRDefault="00FC58E0" w:rsidP="00FC58E0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Ugovorom o sufinanciranju utvrđuje se:</w:t>
      </w:r>
    </w:p>
    <w:p w14:paraId="486C333D" w14:textId="77777777" w:rsidR="00FC58E0" w:rsidRPr="00B37E44" w:rsidRDefault="00FC58E0" w:rsidP="00FC58E0">
      <w:pPr>
        <w:numPr>
          <w:ilvl w:val="3"/>
          <w:numId w:val="6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iznos do kojeg preuzima obvezu sufinanciranja</w:t>
      </w:r>
    </w:p>
    <w:p w14:paraId="79F67E7A" w14:textId="77777777" w:rsidR="00FC58E0" w:rsidRPr="00B37E44" w:rsidRDefault="00FC58E0" w:rsidP="00FC58E0">
      <w:pPr>
        <w:numPr>
          <w:ilvl w:val="3"/>
          <w:numId w:val="6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način i rokovi isplate financijske potpore</w:t>
      </w:r>
    </w:p>
    <w:p w14:paraId="005F0DED" w14:textId="77777777" w:rsidR="00FC58E0" w:rsidRPr="00B37E44" w:rsidRDefault="00FC58E0" w:rsidP="00FC58E0">
      <w:pPr>
        <w:numPr>
          <w:ilvl w:val="3"/>
          <w:numId w:val="6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vrsta prihvatljivih troškova koji se financijskom potporom mogu financirati</w:t>
      </w:r>
    </w:p>
    <w:p w14:paraId="59A5FD76" w14:textId="77777777" w:rsidR="00FC58E0" w:rsidRPr="00B37E44" w:rsidRDefault="00FC58E0" w:rsidP="00FC58E0">
      <w:pPr>
        <w:numPr>
          <w:ilvl w:val="3"/>
          <w:numId w:val="6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način podnošenja izvješća o utrošenim sredstvima od strane korisnika</w:t>
      </w:r>
    </w:p>
    <w:p w14:paraId="4FF972D5" w14:textId="77777777" w:rsidR="00FC58E0" w:rsidRPr="00B37E44" w:rsidRDefault="00FC58E0" w:rsidP="00FC58E0">
      <w:pPr>
        <w:numPr>
          <w:ilvl w:val="3"/>
          <w:numId w:val="6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rokovi za pojedine obveze korisnika</w:t>
      </w:r>
    </w:p>
    <w:p w14:paraId="2FB72AE0" w14:textId="77777777" w:rsidR="00FC58E0" w:rsidRPr="00B37E44" w:rsidRDefault="00FC58E0" w:rsidP="00FC58E0">
      <w:pPr>
        <w:numPr>
          <w:ilvl w:val="3"/>
          <w:numId w:val="6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lastRenderedPageBreak/>
        <w:t>nemogućnost prenamjene sredstava te nemogućnost povećanja utvrđenog iznosa financijske potpore</w:t>
      </w:r>
    </w:p>
    <w:p w14:paraId="20F49085" w14:textId="77777777" w:rsidR="00FC58E0" w:rsidRPr="00B37E44" w:rsidRDefault="00FC58E0" w:rsidP="00FC58E0">
      <w:pPr>
        <w:numPr>
          <w:ilvl w:val="3"/>
          <w:numId w:val="6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način provedbe nadzora i kontrole namjenskog korištenja sredstava na licu mjesta kod korisnika</w:t>
      </w:r>
    </w:p>
    <w:p w14:paraId="6158FA2F" w14:textId="77777777" w:rsidR="00FC58E0" w:rsidRPr="00B37E44" w:rsidRDefault="00FC58E0" w:rsidP="00FC58E0">
      <w:pPr>
        <w:numPr>
          <w:ilvl w:val="3"/>
          <w:numId w:val="6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uvjeti pod kojima je korisnik dužan izvršiti povrat sredstava u proračun Općine.</w:t>
      </w:r>
    </w:p>
    <w:p w14:paraId="2D82BBEF" w14:textId="77777777" w:rsidR="00FC58E0" w:rsidRPr="00B37E44" w:rsidRDefault="00FC58E0" w:rsidP="00FC58E0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Korisnik financijske potpore Ugovorom se utvrđuje kao isključivo odgovoran za provedbu sufinanciranog programa.</w:t>
      </w:r>
    </w:p>
    <w:p w14:paraId="7984A346" w14:textId="69E76FBE" w:rsidR="00FC58E0" w:rsidRPr="00B37E44" w:rsidRDefault="00FC58E0" w:rsidP="00FC58E0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Korisnik financijske potpore prihvaća da financijska sredstva dobivena iz proračuna Općine ni pod kojim uvjetima ne mogu za posljedicu imati ostvarivanje dobiti i da moraju biti ograničena na iznos potreban za izravnanje prihoda i rashoda programa ili projekta. Dobit se u ovom slučaju definira kao višak primljenih sredstava u odnosu na troškove programa.</w:t>
      </w:r>
    </w:p>
    <w:p w14:paraId="70789BC1" w14:textId="77777777" w:rsidR="00FC58E0" w:rsidRPr="00B37E44" w:rsidRDefault="00FC58E0" w:rsidP="00FC58E0">
      <w:pPr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Članak 9.</w:t>
      </w:r>
    </w:p>
    <w:p w14:paraId="5DFC2788" w14:textId="77777777" w:rsidR="00FC58E0" w:rsidRPr="00B37E44" w:rsidRDefault="00FC58E0" w:rsidP="00FC58E0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Korisnik je dužan voditi preciznu evidenciju svih računa nastalih tijekom provedbe programa. U roku od mjesec dana nakon završetka provedbe programa korisnik je dužan Jedinstvenom upravnom odjelu dostaviti dokumentirano programsko i financijsko izvješće o namjenskom korištenju sredstava.</w:t>
      </w:r>
    </w:p>
    <w:p w14:paraId="2D858651" w14:textId="77777777" w:rsidR="00FC58E0" w:rsidRPr="00B37E44" w:rsidRDefault="00FC58E0" w:rsidP="00FC58E0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Općina Bosiljevo ima pravo provesti kontrolu provedbe programa na licu mjesta kod korisnika, tijekom koje je korisnik dužan predstavnicima Općine predočiti sve račune, računovodstvenu dokumentaciju i ostale prateće dokumente relevantne za financiranje programa.</w:t>
      </w:r>
    </w:p>
    <w:p w14:paraId="767E9934" w14:textId="77777777" w:rsidR="00FC58E0" w:rsidRPr="00B37E44" w:rsidRDefault="00FC58E0" w:rsidP="00FC58E0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37E44">
        <w:rPr>
          <w:rFonts w:eastAsiaTheme="minorHAnsi"/>
          <w:sz w:val="24"/>
          <w:szCs w:val="24"/>
          <w:lang w:eastAsia="en-US"/>
        </w:rPr>
        <w:t>Kontrolu na licu mjesta kod korisnika Općina Bosiljevo može obaviti tijekom provedbe ili unutar godinu dana nakon završetka provedbe programa</w:t>
      </w:r>
    </w:p>
    <w:p w14:paraId="71C8608A" w14:textId="77777777" w:rsidR="00FC58E0" w:rsidRPr="00B37E44" w:rsidRDefault="00FC58E0" w:rsidP="00FC58E0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14:paraId="2F2C89B1" w14:textId="77777777" w:rsidR="003E720A" w:rsidRPr="00B37E44" w:rsidRDefault="003E720A" w:rsidP="003E720A">
      <w:pPr>
        <w:jc w:val="center"/>
        <w:rPr>
          <w:sz w:val="24"/>
          <w:szCs w:val="24"/>
        </w:rPr>
      </w:pPr>
    </w:p>
    <w:p w14:paraId="5AAB1301" w14:textId="2A5E2E09" w:rsidR="00E650EF" w:rsidRPr="00B37E44" w:rsidRDefault="004A4DEE" w:rsidP="00E650EF">
      <w:pPr>
        <w:rPr>
          <w:sz w:val="24"/>
          <w:szCs w:val="24"/>
        </w:rPr>
      </w:pP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  <w:t>Općinski načelnik</w:t>
      </w:r>
    </w:p>
    <w:p w14:paraId="249FDBD1" w14:textId="7BFE203E" w:rsidR="004A4DEE" w:rsidRPr="00B37E44" w:rsidRDefault="004A4DEE" w:rsidP="00E650EF">
      <w:pPr>
        <w:rPr>
          <w:sz w:val="24"/>
          <w:szCs w:val="24"/>
        </w:rPr>
      </w:pP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Pr="00B37E44">
        <w:rPr>
          <w:sz w:val="24"/>
          <w:szCs w:val="24"/>
        </w:rPr>
        <w:tab/>
      </w:r>
      <w:r w:rsidR="00B37E44">
        <w:rPr>
          <w:sz w:val="24"/>
          <w:szCs w:val="24"/>
        </w:rPr>
        <w:t xml:space="preserve">  </w:t>
      </w:r>
      <w:r w:rsidR="004B736D">
        <w:rPr>
          <w:sz w:val="24"/>
          <w:szCs w:val="24"/>
        </w:rPr>
        <w:t xml:space="preserve"> </w:t>
      </w:r>
      <w:r w:rsidR="004E7355" w:rsidRPr="00B37E44">
        <w:rPr>
          <w:sz w:val="24"/>
          <w:szCs w:val="24"/>
        </w:rPr>
        <w:t>Igor Župan</w:t>
      </w:r>
      <w:r w:rsidR="00761F33">
        <w:rPr>
          <w:sz w:val="24"/>
          <w:szCs w:val="24"/>
        </w:rPr>
        <w:t>, v.r.</w:t>
      </w:r>
    </w:p>
    <w:sectPr w:rsidR="004A4DEE" w:rsidRPr="00B37E44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14FD1" w14:textId="77777777" w:rsidR="008C6343" w:rsidRDefault="008C6343">
      <w:r>
        <w:separator/>
      </w:r>
    </w:p>
  </w:endnote>
  <w:endnote w:type="continuationSeparator" w:id="0">
    <w:p w14:paraId="462E9595" w14:textId="77777777" w:rsidR="008C6343" w:rsidRDefault="008C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00"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F4008" w14:textId="5C0F7341" w:rsidR="001C768B" w:rsidRDefault="007F7A99">
    <w:pPr>
      <w:pStyle w:val="Tijeloteksta"/>
      <w:spacing w:line="14" w:lineRule="auto"/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1B2F38" wp14:editId="2AFD8CCE">
              <wp:simplePos x="0" y="0"/>
              <wp:positionH relativeFrom="page">
                <wp:posOffset>6551930</wp:posOffset>
              </wp:positionH>
              <wp:positionV relativeFrom="page">
                <wp:posOffset>9914890</wp:posOffset>
              </wp:positionV>
              <wp:extent cx="147320" cy="165735"/>
              <wp:effectExtent l="0" t="0" r="0" b="0"/>
              <wp:wrapNone/>
              <wp:docPr id="195111169" name="Tekstni okvi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EF4186" w14:textId="77777777" w:rsidR="001C768B" w:rsidRDefault="00000000">
                          <w:pPr>
                            <w:spacing w:line="232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1B2F38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6" type="#_x0000_t202" style="position:absolute;margin-left:515.9pt;margin-top:780.7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Uzoce+EAAAAPAQAADwAAAAAAAAAAAAAAAAAvBAAAZHJzL2Rvd25yZXYueG1sUEsFBgAAAAAEAAQA&#10;8wAAAD0FAAAAAA==&#10;" filled="f" stroked="f">
              <v:textbox inset="0,0,0,0">
                <w:txbxContent>
                  <w:p w14:paraId="1CEF4186" w14:textId="77777777" w:rsidR="001C768B" w:rsidRDefault="00000000">
                    <w:pPr>
                      <w:spacing w:line="232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4782A" w14:textId="77777777" w:rsidR="008C6343" w:rsidRDefault="008C6343">
      <w:r>
        <w:separator/>
      </w:r>
    </w:p>
  </w:footnote>
  <w:footnote w:type="continuationSeparator" w:id="0">
    <w:p w14:paraId="48A27D1E" w14:textId="77777777" w:rsidR="008C6343" w:rsidRDefault="008C63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09F"/>
    <w:multiLevelType w:val="hybridMultilevel"/>
    <w:tmpl w:val="5330AC02"/>
    <w:lvl w:ilvl="0" w:tplc="63A2C1E0">
      <w:start w:val="1"/>
      <w:numFmt w:val="decimal"/>
      <w:lvlText w:val="%1."/>
      <w:lvlJc w:val="left"/>
      <w:pPr>
        <w:ind w:left="836" w:hanging="360"/>
      </w:pPr>
      <w:rPr>
        <w:rFonts w:ascii="Arial" w:eastAsia="Arial" w:hAnsi="Arial" w:cs="Arial" w:hint="default"/>
        <w:w w:val="90"/>
        <w:sz w:val="24"/>
        <w:szCs w:val="24"/>
        <w:lang w:val="hr-HR" w:eastAsia="en-US" w:bidi="ar-SA"/>
      </w:rPr>
    </w:lvl>
    <w:lvl w:ilvl="1" w:tplc="5EA2D5C6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 w:tplc="CDA26A96">
      <w:numFmt w:val="bullet"/>
      <w:lvlText w:val="•"/>
      <w:lvlJc w:val="left"/>
      <w:pPr>
        <w:ind w:left="2532" w:hanging="360"/>
      </w:pPr>
      <w:rPr>
        <w:rFonts w:hint="default"/>
        <w:lang w:val="hr-HR" w:eastAsia="en-US" w:bidi="ar-SA"/>
      </w:rPr>
    </w:lvl>
    <w:lvl w:ilvl="3" w:tplc="744C0A7C">
      <w:numFmt w:val="bullet"/>
      <w:lvlText w:val="•"/>
      <w:lvlJc w:val="left"/>
      <w:pPr>
        <w:ind w:left="3378" w:hanging="360"/>
      </w:pPr>
      <w:rPr>
        <w:rFonts w:hint="default"/>
        <w:lang w:val="hr-HR" w:eastAsia="en-US" w:bidi="ar-SA"/>
      </w:rPr>
    </w:lvl>
    <w:lvl w:ilvl="4" w:tplc="77E63686">
      <w:numFmt w:val="bullet"/>
      <w:lvlText w:val="•"/>
      <w:lvlJc w:val="left"/>
      <w:pPr>
        <w:ind w:left="4224" w:hanging="360"/>
      </w:pPr>
      <w:rPr>
        <w:rFonts w:hint="default"/>
        <w:lang w:val="hr-HR" w:eastAsia="en-US" w:bidi="ar-SA"/>
      </w:rPr>
    </w:lvl>
    <w:lvl w:ilvl="5" w:tplc="106A0D20">
      <w:numFmt w:val="bullet"/>
      <w:lvlText w:val="•"/>
      <w:lvlJc w:val="left"/>
      <w:pPr>
        <w:ind w:left="5070" w:hanging="360"/>
      </w:pPr>
      <w:rPr>
        <w:rFonts w:hint="default"/>
        <w:lang w:val="hr-HR" w:eastAsia="en-US" w:bidi="ar-SA"/>
      </w:rPr>
    </w:lvl>
    <w:lvl w:ilvl="6" w:tplc="C9765B72">
      <w:numFmt w:val="bullet"/>
      <w:lvlText w:val="•"/>
      <w:lvlJc w:val="left"/>
      <w:pPr>
        <w:ind w:left="5916" w:hanging="360"/>
      </w:pPr>
      <w:rPr>
        <w:rFonts w:hint="default"/>
        <w:lang w:val="hr-HR" w:eastAsia="en-US" w:bidi="ar-SA"/>
      </w:rPr>
    </w:lvl>
    <w:lvl w:ilvl="7" w:tplc="A400209E">
      <w:numFmt w:val="bullet"/>
      <w:lvlText w:val="•"/>
      <w:lvlJc w:val="left"/>
      <w:pPr>
        <w:ind w:left="6762" w:hanging="360"/>
      </w:pPr>
      <w:rPr>
        <w:rFonts w:hint="default"/>
        <w:lang w:val="hr-HR" w:eastAsia="en-US" w:bidi="ar-SA"/>
      </w:rPr>
    </w:lvl>
    <w:lvl w:ilvl="8" w:tplc="C324E5F0">
      <w:numFmt w:val="bullet"/>
      <w:lvlText w:val="•"/>
      <w:lvlJc w:val="left"/>
      <w:pPr>
        <w:ind w:left="7608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0961745F"/>
    <w:multiLevelType w:val="hybridMultilevel"/>
    <w:tmpl w:val="56929D68"/>
    <w:lvl w:ilvl="0" w:tplc="0EA074CE">
      <w:numFmt w:val="bullet"/>
      <w:lvlText w:val="‒"/>
      <w:lvlJc w:val="left"/>
      <w:pPr>
        <w:ind w:left="293" w:hanging="178"/>
      </w:pPr>
      <w:rPr>
        <w:rFonts w:ascii="Arial" w:eastAsia="Arial" w:hAnsi="Arial" w:cs="Arial" w:hint="default"/>
        <w:w w:val="67"/>
        <w:sz w:val="24"/>
        <w:szCs w:val="24"/>
        <w:lang w:val="hr-HR" w:eastAsia="en-US" w:bidi="ar-SA"/>
      </w:rPr>
    </w:lvl>
    <w:lvl w:ilvl="1" w:tplc="8DFC7136">
      <w:numFmt w:val="bullet"/>
      <w:lvlText w:val="•"/>
      <w:lvlJc w:val="left"/>
      <w:pPr>
        <w:ind w:left="1200" w:hanging="178"/>
      </w:pPr>
      <w:rPr>
        <w:rFonts w:hint="default"/>
        <w:lang w:val="hr-HR" w:eastAsia="en-US" w:bidi="ar-SA"/>
      </w:rPr>
    </w:lvl>
    <w:lvl w:ilvl="2" w:tplc="B296B02E">
      <w:numFmt w:val="bullet"/>
      <w:lvlText w:val="•"/>
      <w:lvlJc w:val="left"/>
      <w:pPr>
        <w:ind w:left="2100" w:hanging="178"/>
      </w:pPr>
      <w:rPr>
        <w:rFonts w:hint="default"/>
        <w:lang w:val="hr-HR" w:eastAsia="en-US" w:bidi="ar-SA"/>
      </w:rPr>
    </w:lvl>
    <w:lvl w:ilvl="3" w:tplc="6E041A22">
      <w:numFmt w:val="bullet"/>
      <w:lvlText w:val="•"/>
      <w:lvlJc w:val="left"/>
      <w:pPr>
        <w:ind w:left="3000" w:hanging="178"/>
      </w:pPr>
      <w:rPr>
        <w:rFonts w:hint="default"/>
        <w:lang w:val="hr-HR" w:eastAsia="en-US" w:bidi="ar-SA"/>
      </w:rPr>
    </w:lvl>
    <w:lvl w:ilvl="4" w:tplc="F20EB598">
      <w:numFmt w:val="bullet"/>
      <w:lvlText w:val="•"/>
      <w:lvlJc w:val="left"/>
      <w:pPr>
        <w:ind w:left="3900" w:hanging="178"/>
      </w:pPr>
      <w:rPr>
        <w:rFonts w:hint="default"/>
        <w:lang w:val="hr-HR" w:eastAsia="en-US" w:bidi="ar-SA"/>
      </w:rPr>
    </w:lvl>
    <w:lvl w:ilvl="5" w:tplc="FF2283A4">
      <w:numFmt w:val="bullet"/>
      <w:lvlText w:val="•"/>
      <w:lvlJc w:val="left"/>
      <w:pPr>
        <w:ind w:left="4800" w:hanging="178"/>
      </w:pPr>
      <w:rPr>
        <w:rFonts w:hint="default"/>
        <w:lang w:val="hr-HR" w:eastAsia="en-US" w:bidi="ar-SA"/>
      </w:rPr>
    </w:lvl>
    <w:lvl w:ilvl="6" w:tplc="D13A17DA">
      <w:numFmt w:val="bullet"/>
      <w:lvlText w:val="•"/>
      <w:lvlJc w:val="left"/>
      <w:pPr>
        <w:ind w:left="5700" w:hanging="178"/>
      </w:pPr>
      <w:rPr>
        <w:rFonts w:hint="default"/>
        <w:lang w:val="hr-HR" w:eastAsia="en-US" w:bidi="ar-SA"/>
      </w:rPr>
    </w:lvl>
    <w:lvl w:ilvl="7" w:tplc="817A9F40">
      <w:numFmt w:val="bullet"/>
      <w:lvlText w:val="•"/>
      <w:lvlJc w:val="left"/>
      <w:pPr>
        <w:ind w:left="6600" w:hanging="178"/>
      </w:pPr>
      <w:rPr>
        <w:rFonts w:hint="default"/>
        <w:lang w:val="hr-HR" w:eastAsia="en-US" w:bidi="ar-SA"/>
      </w:rPr>
    </w:lvl>
    <w:lvl w:ilvl="8" w:tplc="C218AAD2">
      <w:numFmt w:val="bullet"/>
      <w:lvlText w:val="•"/>
      <w:lvlJc w:val="left"/>
      <w:pPr>
        <w:ind w:left="7500" w:hanging="178"/>
      </w:pPr>
      <w:rPr>
        <w:rFonts w:hint="default"/>
        <w:lang w:val="hr-HR" w:eastAsia="en-US" w:bidi="ar-SA"/>
      </w:rPr>
    </w:lvl>
  </w:abstractNum>
  <w:abstractNum w:abstractNumId="2" w15:restartNumberingAfterBreak="0">
    <w:nsid w:val="09AD52C2"/>
    <w:multiLevelType w:val="hybridMultilevel"/>
    <w:tmpl w:val="274E5C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F62F2"/>
    <w:multiLevelType w:val="multilevel"/>
    <w:tmpl w:val="579435A0"/>
    <w:lvl w:ilvl="0">
      <w:start w:val="4"/>
      <w:numFmt w:val="decimal"/>
      <w:lvlText w:val="%1."/>
      <w:lvlJc w:val="left"/>
      <w:pPr>
        <w:ind w:left="358" w:hanging="243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836" w:hanging="360"/>
        <w:jc w:val="right"/>
      </w:pPr>
      <w:rPr>
        <w:rFonts w:hint="default"/>
        <w:w w:val="90"/>
        <w:lang w:val="hr-HR" w:eastAsia="en-US" w:bidi="ar-SA"/>
      </w:rPr>
    </w:lvl>
    <w:lvl w:ilvl="2">
      <w:start w:val="1"/>
      <w:numFmt w:val="decimal"/>
      <w:lvlText w:val="%2.%3."/>
      <w:lvlJc w:val="left"/>
      <w:pPr>
        <w:ind w:left="543" w:hanging="428"/>
      </w:pPr>
      <w:rPr>
        <w:rFonts w:ascii="Arial" w:eastAsia="Arial" w:hAnsi="Arial" w:cs="Arial" w:hint="default"/>
        <w:b/>
        <w:bCs/>
        <w:w w:val="91"/>
        <w:sz w:val="24"/>
        <w:szCs w:val="24"/>
        <w:lang w:val="hr-HR" w:eastAsia="en-US" w:bidi="ar-SA"/>
      </w:rPr>
    </w:lvl>
    <w:lvl w:ilvl="3">
      <w:numFmt w:val="bullet"/>
      <w:lvlText w:val=""/>
      <w:lvlJc w:val="left"/>
      <w:pPr>
        <w:ind w:left="835" w:hanging="360"/>
      </w:pPr>
      <w:rPr>
        <w:rFonts w:ascii="Symbol" w:eastAsia="Symbol" w:hAnsi="Symbol" w:cs="Symbol" w:hint="default"/>
        <w:w w:val="99"/>
        <w:sz w:val="24"/>
        <w:szCs w:val="24"/>
        <w:lang w:val="hr-HR" w:eastAsia="en-US" w:bidi="ar-SA"/>
      </w:rPr>
    </w:lvl>
    <w:lvl w:ilvl="4">
      <w:numFmt w:val="bullet"/>
      <w:lvlText w:val="•"/>
      <w:lvlJc w:val="left"/>
      <w:pPr>
        <w:ind w:left="2955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01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070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127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185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4AB53F20"/>
    <w:multiLevelType w:val="hybridMultilevel"/>
    <w:tmpl w:val="D222ED44"/>
    <w:lvl w:ilvl="0" w:tplc="04A461B2">
      <w:start w:val="1"/>
      <w:numFmt w:val="decimal"/>
      <w:lvlText w:val="%1."/>
      <w:lvlJc w:val="left"/>
      <w:pPr>
        <w:ind w:left="836" w:hanging="360"/>
      </w:pPr>
      <w:rPr>
        <w:rFonts w:ascii="Arial" w:eastAsia="Arial" w:hAnsi="Arial" w:cs="Arial" w:hint="default"/>
        <w:w w:val="90"/>
        <w:sz w:val="24"/>
        <w:szCs w:val="24"/>
        <w:lang w:val="hr-HR" w:eastAsia="en-US" w:bidi="ar-SA"/>
      </w:rPr>
    </w:lvl>
    <w:lvl w:ilvl="1" w:tplc="4C34D86C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 w:tplc="52AAAFB8">
      <w:numFmt w:val="bullet"/>
      <w:lvlText w:val="•"/>
      <w:lvlJc w:val="left"/>
      <w:pPr>
        <w:ind w:left="2532" w:hanging="360"/>
      </w:pPr>
      <w:rPr>
        <w:rFonts w:hint="default"/>
        <w:lang w:val="hr-HR" w:eastAsia="en-US" w:bidi="ar-SA"/>
      </w:rPr>
    </w:lvl>
    <w:lvl w:ilvl="3" w:tplc="A148CD24">
      <w:numFmt w:val="bullet"/>
      <w:lvlText w:val="•"/>
      <w:lvlJc w:val="left"/>
      <w:pPr>
        <w:ind w:left="3378" w:hanging="360"/>
      </w:pPr>
      <w:rPr>
        <w:rFonts w:hint="default"/>
        <w:lang w:val="hr-HR" w:eastAsia="en-US" w:bidi="ar-SA"/>
      </w:rPr>
    </w:lvl>
    <w:lvl w:ilvl="4" w:tplc="72B87A98">
      <w:numFmt w:val="bullet"/>
      <w:lvlText w:val="•"/>
      <w:lvlJc w:val="left"/>
      <w:pPr>
        <w:ind w:left="4224" w:hanging="360"/>
      </w:pPr>
      <w:rPr>
        <w:rFonts w:hint="default"/>
        <w:lang w:val="hr-HR" w:eastAsia="en-US" w:bidi="ar-SA"/>
      </w:rPr>
    </w:lvl>
    <w:lvl w:ilvl="5" w:tplc="A43882D2">
      <w:numFmt w:val="bullet"/>
      <w:lvlText w:val="•"/>
      <w:lvlJc w:val="left"/>
      <w:pPr>
        <w:ind w:left="5070" w:hanging="360"/>
      </w:pPr>
      <w:rPr>
        <w:rFonts w:hint="default"/>
        <w:lang w:val="hr-HR" w:eastAsia="en-US" w:bidi="ar-SA"/>
      </w:rPr>
    </w:lvl>
    <w:lvl w:ilvl="6" w:tplc="578614D8">
      <w:numFmt w:val="bullet"/>
      <w:lvlText w:val="•"/>
      <w:lvlJc w:val="left"/>
      <w:pPr>
        <w:ind w:left="5916" w:hanging="360"/>
      </w:pPr>
      <w:rPr>
        <w:rFonts w:hint="default"/>
        <w:lang w:val="hr-HR" w:eastAsia="en-US" w:bidi="ar-SA"/>
      </w:rPr>
    </w:lvl>
    <w:lvl w:ilvl="7" w:tplc="E3C0BCEA">
      <w:numFmt w:val="bullet"/>
      <w:lvlText w:val="•"/>
      <w:lvlJc w:val="left"/>
      <w:pPr>
        <w:ind w:left="6762" w:hanging="360"/>
      </w:pPr>
      <w:rPr>
        <w:rFonts w:hint="default"/>
        <w:lang w:val="hr-HR" w:eastAsia="en-US" w:bidi="ar-SA"/>
      </w:rPr>
    </w:lvl>
    <w:lvl w:ilvl="8" w:tplc="136802C6">
      <w:numFmt w:val="bullet"/>
      <w:lvlText w:val="•"/>
      <w:lvlJc w:val="left"/>
      <w:pPr>
        <w:ind w:left="7608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5A135F2A"/>
    <w:multiLevelType w:val="hybridMultilevel"/>
    <w:tmpl w:val="15A6CE9C"/>
    <w:lvl w:ilvl="0" w:tplc="D0944362">
      <w:numFmt w:val="bullet"/>
      <w:lvlText w:val="-"/>
      <w:lvlJc w:val="left"/>
      <w:pPr>
        <w:ind w:left="116" w:hanging="130"/>
      </w:pPr>
      <w:rPr>
        <w:rFonts w:ascii="Arial" w:eastAsia="Arial" w:hAnsi="Arial" w:cs="Arial" w:hint="default"/>
        <w:w w:val="91"/>
        <w:sz w:val="24"/>
        <w:szCs w:val="24"/>
        <w:lang w:val="hr-HR" w:eastAsia="en-US" w:bidi="ar-SA"/>
      </w:rPr>
    </w:lvl>
    <w:lvl w:ilvl="1" w:tplc="9B5C95BA">
      <w:numFmt w:val="bullet"/>
      <w:lvlText w:val="•"/>
      <w:lvlJc w:val="left"/>
      <w:pPr>
        <w:ind w:left="1038" w:hanging="130"/>
      </w:pPr>
      <w:rPr>
        <w:rFonts w:hint="default"/>
        <w:lang w:val="hr-HR" w:eastAsia="en-US" w:bidi="ar-SA"/>
      </w:rPr>
    </w:lvl>
    <w:lvl w:ilvl="2" w:tplc="64D6FA0C">
      <w:numFmt w:val="bullet"/>
      <w:lvlText w:val="•"/>
      <w:lvlJc w:val="left"/>
      <w:pPr>
        <w:ind w:left="1956" w:hanging="130"/>
      </w:pPr>
      <w:rPr>
        <w:rFonts w:hint="default"/>
        <w:lang w:val="hr-HR" w:eastAsia="en-US" w:bidi="ar-SA"/>
      </w:rPr>
    </w:lvl>
    <w:lvl w:ilvl="3" w:tplc="27E0309A">
      <w:numFmt w:val="bullet"/>
      <w:lvlText w:val="•"/>
      <w:lvlJc w:val="left"/>
      <w:pPr>
        <w:ind w:left="2874" w:hanging="130"/>
      </w:pPr>
      <w:rPr>
        <w:rFonts w:hint="default"/>
        <w:lang w:val="hr-HR" w:eastAsia="en-US" w:bidi="ar-SA"/>
      </w:rPr>
    </w:lvl>
    <w:lvl w:ilvl="4" w:tplc="07CEC634">
      <w:numFmt w:val="bullet"/>
      <w:lvlText w:val="•"/>
      <w:lvlJc w:val="left"/>
      <w:pPr>
        <w:ind w:left="3792" w:hanging="130"/>
      </w:pPr>
      <w:rPr>
        <w:rFonts w:hint="default"/>
        <w:lang w:val="hr-HR" w:eastAsia="en-US" w:bidi="ar-SA"/>
      </w:rPr>
    </w:lvl>
    <w:lvl w:ilvl="5" w:tplc="5262F8BA">
      <w:numFmt w:val="bullet"/>
      <w:lvlText w:val="•"/>
      <w:lvlJc w:val="left"/>
      <w:pPr>
        <w:ind w:left="4710" w:hanging="130"/>
      </w:pPr>
      <w:rPr>
        <w:rFonts w:hint="default"/>
        <w:lang w:val="hr-HR" w:eastAsia="en-US" w:bidi="ar-SA"/>
      </w:rPr>
    </w:lvl>
    <w:lvl w:ilvl="6" w:tplc="790EA70E">
      <w:numFmt w:val="bullet"/>
      <w:lvlText w:val="•"/>
      <w:lvlJc w:val="left"/>
      <w:pPr>
        <w:ind w:left="5628" w:hanging="130"/>
      </w:pPr>
      <w:rPr>
        <w:rFonts w:hint="default"/>
        <w:lang w:val="hr-HR" w:eastAsia="en-US" w:bidi="ar-SA"/>
      </w:rPr>
    </w:lvl>
    <w:lvl w:ilvl="7" w:tplc="51409526">
      <w:numFmt w:val="bullet"/>
      <w:lvlText w:val="•"/>
      <w:lvlJc w:val="left"/>
      <w:pPr>
        <w:ind w:left="6546" w:hanging="130"/>
      </w:pPr>
      <w:rPr>
        <w:rFonts w:hint="default"/>
        <w:lang w:val="hr-HR" w:eastAsia="en-US" w:bidi="ar-SA"/>
      </w:rPr>
    </w:lvl>
    <w:lvl w:ilvl="8" w:tplc="3EE07DE6">
      <w:numFmt w:val="bullet"/>
      <w:lvlText w:val="•"/>
      <w:lvlJc w:val="left"/>
      <w:pPr>
        <w:ind w:left="7464" w:hanging="130"/>
      </w:pPr>
      <w:rPr>
        <w:rFonts w:hint="default"/>
        <w:lang w:val="hr-HR" w:eastAsia="en-US" w:bidi="ar-SA"/>
      </w:rPr>
    </w:lvl>
  </w:abstractNum>
  <w:abstractNum w:abstractNumId="6" w15:restartNumberingAfterBreak="0">
    <w:nsid w:val="6EBA11F5"/>
    <w:multiLevelType w:val="hybridMultilevel"/>
    <w:tmpl w:val="350433CC"/>
    <w:lvl w:ilvl="0" w:tplc="53AAF7C0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6" w:hanging="360"/>
      </w:pPr>
    </w:lvl>
    <w:lvl w:ilvl="2" w:tplc="041A001B" w:tentative="1">
      <w:start w:val="1"/>
      <w:numFmt w:val="lowerRoman"/>
      <w:lvlText w:val="%3."/>
      <w:lvlJc w:val="right"/>
      <w:pPr>
        <w:ind w:left="1916" w:hanging="180"/>
      </w:pPr>
    </w:lvl>
    <w:lvl w:ilvl="3" w:tplc="041A000F" w:tentative="1">
      <w:start w:val="1"/>
      <w:numFmt w:val="decimal"/>
      <w:lvlText w:val="%4."/>
      <w:lvlJc w:val="left"/>
      <w:pPr>
        <w:ind w:left="2636" w:hanging="360"/>
      </w:pPr>
    </w:lvl>
    <w:lvl w:ilvl="4" w:tplc="041A0019" w:tentative="1">
      <w:start w:val="1"/>
      <w:numFmt w:val="lowerLetter"/>
      <w:lvlText w:val="%5."/>
      <w:lvlJc w:val="left"/>
      <w:pPr>
        <w:ind w:left="3356" w:hanging="360"/>
      </w:pPr>
    </w:lvl>
    <w:lvl w:ilvl="5" w:tplc="041A001B" w:tentative="1">
      <w:start w:val="1"/>
      <w:numFmt w:val="lowerRoman"/>
      <w:lvlText w:val="%6."/>
      <w:lvlJc w:val="right"/>
      <w:pPr>
        <w:ind w:left="4076" w:hanging="180"/>
      </w:pPr>
    </w:lvl>
    <w:lvl w:ilvl="6" w:tplc="041A000F" w:tentative="1">
      <w:start w:val="1"/>
      <w:numFmt w:val="decimal"/>
      <w:lvlText w:val="%7."/>
      <w:lvlJc w:val="left"/>
      <w:pPr>
        <w:ind w:left="4796" w:hanging="360"/>
      </w:pPr>
    </w:lvl>
    <w:lvl w:ilvl="7" w:tplc="041A0019" w:tentative="1">
      <w:start w:val="1"/>
      <w:numFmt w:val="lowerLetter"/>
      <w:lvlText w:val="%8."/>
      <w:lvlJc w:val="left"/>
      <w:pPr>
        <w:ind w:left="5516" w:hanging="360"/>
      </w:pPr>
    </w:lvl>
    <w:lvl w:ilvl="8" w:tplc="041A001B" w:tentative="1">
      <w:start w:val="1"/>
      <w:numFmt w:val="lowerRoman"/>
      <w:lvlText w:val="%9."/>
      <w:lvlJc w:val="right"/>
      <w:pPr>
        <w:ind w:left="6236" w:hanging="180"/>
      </w:pPr>
    </w:lvl>
  </w:abstractNum>
  <w:num w:numId="1" w16cid:durableId="1198666623">
    <w:abstractNumId w:val="1"/>
  </w:num>
  <w:num w:numId="2" w16cid:durableId="1338339378">
    <w:abstractNumId w:val="6"/>
  </w:num>
  <w:num w:numId="3" w16cid:durableId="319385952">
    <w:abstractNumId w:val="0"/>
  </w:num>
  <w:num w:numId="4" w16cid:durableId="1137800993">
    <w:abstractNumId w:val="4"/>
  </w:num>
  <w:num w:numId="5" w16cid:durableId="460878955">
    <w:abstractNumId w:val="5"/>
  </w:num>
  <w:num w:numId="6" w16cid:durableId="1740134149">
    <w:abstractNumId w:val="3"/>
  </w:num>
  <w:num w:numId="7" w16cid:durableId="337924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7F"/>
    <w:rsid w:val="00001267"/>
    <w:rsid w:val="000D72F3"/>
    <w:rsid w:val="00127B03"/>
    <w:rsid w:val="00174EA4"/>
    <w:rsid w:val="001B3DC8"/>
    <w:rsid w:val="001B7F21"/>
    <w:rsid w:val="001C768B"/>
    <w:rsid w:val="00211A5D"/>
    <w:rsid w:val="00211B1C"/>
    <w:rsid w:val="00281E12"/>
    <w:rsid w:val="002C7276"/>
    <w:rsid w:val="00341B67"/>
    <w:rsid w:val="003871EA"/>
    <w:rsid w:val="003C7BF6"/>
    <w:rsid w:val="003E720A"/>
    <w:rsid w:val="004A4DEE"/>
    <w:rsid w:val="004B1668"/>
    <w:rsid w:val="004B736D"/>
    <w:rsid w:val="004E7355"/>
    <w:rsid w:val="004F0B7A"/>
    <w:rsid w:val="00503275"/>
    <w:rsid w:val="00541F2B"/>
    <w:rsid w:val="005750F3"/>
    <w:rsid w:val="00575701"/>
    <w:rsid w:val="00587F67"/>
    <w:rsid w:val="0059178C"/>
    <w:rsid w:val="005C3CDA"/>
    <w:rsid w:val="005F15E9"/>
    <w:rsid w:val="00671306"/>
    <w:rsid w:val="006B7188"/>
    <w:rsid w:val="006D25BB"/>
    <w:rsid w:val="006E27CE"/>
    <w:rsid w:val="007001CD"/>
    <w:rsid w:val="00716CA9"/>
    <w:rsid w:val="00761F33"/>
    <w:rsid w:val="00786D7F"/>
    <w:rsid w:val="007E478A"/>
    <w:rsid w:val="007F7A99"/>
    <w:rsid w:val="008C6343"/>
    <w:rsid w:val="008C71B0"/>
    <w:rsid w:val="009075EF"/>
    <w:rsid w:val="009B0A5D"/>
    <w:rsid w:val="009F2FBD"/>
    <w:rsid w:val="00A04160"/>
    <w:rsid w:val="00A06E66"/>
    <w:rsid w:val="00A11511"/>
    <w:rsid w:val="00A8041A"/>
    <w:rsid w:val="00AB1DE6"/>
    <w:rsid w:val="00AC4671"/>
    <w:rsid w:val="00B12FD0"/>
    <w:rsid w:val="00B37E44"/>
    <w:rsid w:val="00B54DC8"/>
    <w:rsid w:val="00B727E0"/>
    <w:rsid w:val="00BA7EB6"/>
    <w:rsid w:val="00C96F84"/>
    <w:rsid w:val="00CA3D7F"/>
    <w:rsid w:val="00D10CE7"/>
    <w:rsid w:val="00D50D5E"/>
    <w:rsid w:val="00D62F66"/>
    <w:rsid w:val="00D937AD"/>
    <w:rsid w:val="00DE5550"/>
    <w:rsid w:val="00DF556F"/>
    <w:rsid w:val="00DF5B43"/>
    <w:rsid w:val="00E031CD"/>
    <w:rsid w:val="00E44CE9"/>
    <w:rsid w:val="00E460FA"/>
    <w:rsid w:val="00E5329D"/>
    <w:rsid w:val="00E54C52"/>
    <w:rsid w:val="00E650EF"/>
    <w:rsid w:val="00F367CA"/>
    <w:rsid w:val="00F53984"/>
    <w:rsid w:val="00F81875"/>
    <w:rsid w:val="00FC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FAAF3"/>
  <w15:chartTrackingRefBased/>
  <w15:docId w15:val="{A2ED5A82-FDDD-4D4D-BEBB-31EC55A6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D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CA3D7F"/>
    <w:pPr>
      <w:keepNext/>
      <w:outlineLvl w:val="0"/>
    </w:pPr>
    <w:rPr>
      <w:b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A3D7F"/>
    <w:rPr>
      <w:rFonts w:ascii="Times New Roman" w:eastAsia="Times New Roman" w:hAnsi="Times New Roman" w:cs="Times New Roman"/>
      <w:b/>
      <w:kern w:val="0"/>
      <w:sz w:val="24"/>
      <w:szCs w:val="20"/>
      <w:lang w:eastAsia="hr-HR"/>
      <w14:ligatures w14:val="none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5F15E9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5F15E9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3E720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720A"/>
    <w:rPr>
      <w:color w:val="605E5C"/>
      <w:shd w:val="clear" w:color="auto" w:fill="E1DFDD"/>
    </w:rPr>
  </w:style>
  <w:style w:type="paragraph" w:customStyle="1" w:styleId="Bezproreda1">
    <w:name w:val="Bez proreda1"/>
    <w:rsid w:val="00575701"/>
    <w:pPr>
      <w:widowControl w:val="0"/>
      <w:suppressAutoHyphens/>
      <w:spacing w:after="200" w:line="276" w:lineRule="auto"/>
    </w:pPr>
    <w:rPr>
      <w:rFonts w:ascii="Calibri" w:eastAsia="Arial Unicode MS" w:hAnsi="Calibri" w:cs="font300"/>
      <w:kern w:val="1"/>
      <w:lang w:eastAsia="ar-SA"/>
      <w14:ligatures w14:val="none"/>
    </w:rPr>
  </w:style>
  <w:style w:type="character" w:styleId="Naglaeno">
    <w:name w:val="Strong"/>
    <w:basedOn w:val="Zadanifontodlomka"/>
    <w:uiPriority w:val="22"/>
    <w:qFormat/>
    <w:rsid w:val="00A8041A"/>
    <w:rPr>
      <w:b/>
      <w:bCs/>
    </w:rPr>
  </w:style>
  <w:style w:type="character" w:styleId="Istaknuto">
    <w:name w:val="Emphasis"/>
    <w:basedOn w:val="Zadanifontodlomka"/>
    <w:uiPriority w:val="20"/>
    <w:qFormat/>
    <w:rsid w:val="00A804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osiljevo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pcina.bosiljevo2@ka.t-com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osiljevo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160C1-7631-48E9-A90C-EE81E13DB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Filipčić</dc:creator>
  <cp:keywords/>
  <dc:description/>
  <cp:lastModifiedBy>Marina Filipčić</cp:lastModifiedBy>
  <cp:revision>10</cp:revision>
  <cp:lastPrinted>2026-11-05T10:05:00Z</cp:lastPrinted>
  <dcterms:created xsi:type="dcterms:W3CDTF">2024-03-28T07:09:00Z</dcterms:created>
  <dcterms:modified xsi:type="dcterms:W3CDTF">2026-11-05T10:06:00Z</dcterms:modified>
</cp:coreProperties>
</file>